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D44953" w:rsidRDefault="00D44953">
      <w:pPr>
        <w:jc w:val="center"/>
        <w:rPr>
          <w:b/>
          <w:sz w:val="20"/>
        </w:rPr>
      </w:pPr>
    </w:p>
    <w:p w14:paraId="02000000" w14:textId="77777777" w:rsidR="00D44953" w:rsidRDefault="00BB68D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УТВЕРЖДАЮ                                                                                                                   Рассмотрено на заседании  </w:t>
      </w:r>
    </w:p>
    <w:p w14:paraId="03000000" w14:textId="77777777" w:rsidR="00D44953" w:rsidRDefault="00BB68D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педагогического совета</w:t>
      </w:r>
    </w:p>
    <w:p w14:paraId="04000000" w14:textId="4277AC71" w:rsidR="00D44953" w:rsidRDefault="00BB68D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Директор школы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протокол № 1   от 28 августа 2022</w:t>
      </w:r>
      <w:bookmarkStart w:id="0" w:name="_GoBack"/>
      <w:bookmarkEnd w:id="0"/>
      <w:r>
        <w:rPr>
          <w:rFonts w:ascii="Times New Roman" w:hAnsi="Times New Roman"/>
          <w:sz w:val="20"/>
        </w:rPr>
        <w:t>г.</w:t>
      </w:r>
    </w:p>
    <w:p w14:paraId="05000000" w14:textId="0B9137D9" w:rsidR="00D44953" w:rsidRDefault="00BB68D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Приказ № 35 от «</w:t>
      </w:r>
      <w:proofErr w:type="gramStart"/>
      <w:r>
        <w:rPr>
          <w:rFonts w:ascii="Times New Roman" w:hAnsi="Times New Roman"/>
          <w:sz w:val="20"/>
        </w:rPr>
        <w:t>28»августа</w:t>
      </w:r>
      <w:proofErr w:type="gramEnd"/>
      <w:r>
        <w:rPr>
          <w:rFonts w:ascii="Times New Roman" w:hAnsi="Times New Roman"/>
          <w:sz w:val="20"/>
        </w:rPr>
        <w:t>2022</w:t>
      </w:r>
      <w:r>
        <w:rPr>
          <w:rFonts w:ascii="Times New Roman" w:hAnsi="Times New Roman"/>
          <w:sz w:val="20"/>
        </w:rPr>
        <w:t>г.</w:t>
      </w:r>
    </w:p>
    <w:p w14:paraId="06000000" w14:textId="77777777" w:rsidR="00D44953" w:rsidRDefault="00D44953">
      <w:pPr>
        <w:spacing w:before="150" w:after="0" w:line="336" w:lineRule="auto"/>
        <w:rPr>
          <w:rFonts w:ascii="Times New Roman" w:hAnsi="Times New Roman"/>
          <w:b/>
          <w:sz w:val="20"/>
        </w:rPr>
      </w:pPr>
    </w:p>
    <w:p w14:paraId="07000000" w14:textId="77777777" w:rsidR="00D44953" w:rsidRDefault="00D44953">
      <w:pPr>
        <w:jc w:val="center"/>
        <w:rPr>
          <w:rFonts w:ascii="Times New Roman" w:hAnsi="Times New Roman"/>
          <w:b/>
          <w:sz w:val="24"/>
        </w:rPr>
      </w:pPr>
    </w:p>
    <w:p w14:paraId="08000000" w14:textId="77777777" w:rsidR="00D44953" w:rsidRDefault="00BB68D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14:paraId="09000000" w14:textId="77777777" w:rsidR="00D44953" w:rsidRDefault="00BB68D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педагогическом совете общеобразовательного учреждения </w:t>
      </w:r>
    </w:p>
    <w:p w14:paraId="0A000000" w14:textId="348F4DB0" w:rsidR="00D44953" w:rsidRDefault="00BB68D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</w:t>
      </w:r>
      <w:r>
        <w:rPr>
          <w:rFonts w:ascii="Times New Roman" w:hAnsi="Times New Roman"/>
          <w:b/>
          <w:sz w:val="24"/>
        </w:rPr>
        <w:t>ОУ «</w:t>
      </w:r>
      <w:proofErr w:type="spellStart"/>
      <w:r>
        <w:rPr>
          <w:rFonts w:ascii="Times New Roman" w:hAnsi="Times New Roman"/>
          <w:b/>
          <w:sz w:val="24"/>
        </w:rPr>
        <w:t>Новосельская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14:paraId="0B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ПОЛОЖЕНИЯ</w:t>
      </w:r>
    </w:p>
    <w:p w14:paraId="0C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</w:t>
      </w:r>
      <w:proofErr w:type="gramStart"/>
      <w:r>
        <w:rPr>
          <w:rFonts w:ascii="Times New Roman" w:hAnsi="Times New Roman"/>
          <w:sz w:val="24"/>
        </w:rPr>
        <w:t>1.Педагогический</w:t>
      </w:r>
      <w:proofErr w:type="gramEnd"/>
      <w:r>
        <w:rPr>
          <w:rFonts w:ascii="Times New Roman" w:hAnsi="Times New Roman"/>
          <w:sz w:val="24"/>
        </w:rPr>
        <w:t xml:space="preserve"> совет является постоянно действующ</w:t>
      </w:r>
      <w:r>
        <w:rPr>
          <w:rFonts w:ascii="Times New Roman" w:hAnsi="Times New Roman"/>
          <w:sz w:val="24"/>
        </w:rPr>
        <w:t>им органом управления образовательного учреждения для рассмотрения основных вопросов образовательного процесса. 1.2. В состав педагогического совета входят: директор образовательного учреждения (председатель, как правило), его заместители, учителя, воспита</w:t>
      </w:r>
      <w:r>
        <w:rPr>
          <w:rFonts w:ascii="Times New Roman" w:hAnsi="Times New Roman"/>
          <w:sz w:val="24"/>
        </w:rPr>
        <w:t>тели, педагог-психолог, социальный педагог, старший вожатый, заведующий библиотекой, председатель Совета школы, представитель учредителя. 1.3. Педагогический совет действует на основании Федеральным законом «Об образовании в Российской Федерации», норматив</w:t>
      </w:r>
      <w:r>
        <w:rPr>
          <w:rFonts w:ascii="Times New Roman" w:hAnsi="Times New Roman"/>
          <w:sz w:val="24"/>
        </w:rPr>
        <w:t>ных правовых документах об образовании, устава образовательного учреждения, настоящего Положения. 1.4. Решения педагогического совета являются рекомендательными для коллектива образовательного учреждения. Решения педагогического совета, утверждённые приказ</w:t>
      </w:r>
      <w:r>
        <w:rPr>
          <w:rFonts w:ascii="Times New Roman" w:hAnsi="Times New Roman"/>
          <w:sz w:val="24"/>
        </w:rPr>
        <w:t>ом директора школы, являются обязательными для исполнения.</w:t>
      </w:r>
    </w:p>
    <w:p w14:paraId="0D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II. ЗАДАЧИ И СОДЕРЖАНИЕ РАБОТЫ ПЕДАГОГИЧЕСКОГО СОВЕТА</w:t>
      </w:r>
    </w:p>
    <w:p w14:paraId="0E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Главными задачами педагогического совета являются: реализация государственной политики по вопросам образования; ориентация деятельности п</w:t>
      </w:r>
      <w:r>
        <w:rPr>
          <w:rFonts w:ascii="Times New Roman" w:hAnsi="Times New Roman"/>
          <w:sz w:val="24"/>
        </w:rPr>
        <w:t>едагогического коллектива учреждения на совершенствование образовательного процесса; разработка содержания работы по общей методической теме образовательного учреждения; внедрение в практическую деятельность педагогических работников достижений педагогичес</w:t>
      </w:r>
      <w:r>
        <w:rPr>
          <w:rFonts w:ascii="Times New Roman" w:hAnsi="Times New Roman"/>
          <w:sz w:val="24"/>
        </w:rPr>
        <w:t>кой науки и передового педагогического опыта;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 2.2. Педагогический совет осуществляет сле</w:t>
      </w:r>
      <w:r>
        <w:rPr>
          <w:rFonts w:ascii="Times New Roman" w:hAnsi="Times New Roman"/>
          <w:sz w:val="24"/>
        </w:rPr>
        <w:t>дующие функции: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со школой по вопросам образования и во</w:t>
      </w:r>
      <w:r>
        <w:rPr>
          <w:rFonts w:ascii="Times New Roman" w:hAnsi="Times New Roman"/>
          <w:sz w:val="24"/>
        </w:rPr>
        <w:t xml:space="preserve">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</w:t>
      </w:r>
      <w:proofErr w:type="spellStart"/>
      <w:r>
        <w:rPr>
          <w:rFonts w:ascii="Times New Roman" w:hAnsi="Times New Roman"/>
          <w:sz w:val="24"/>
        </w:rPr>
        <w:t>учреждени</w:t>
      </w:r>
      <w:r>
        <w:rPr>
          <w:rFonts w:ascii="Times New Roman" w:hAnsi="Times New Roman"/>
          <w:sz w:val="24"/>
        </w:rPr>
        <w:t>я;принимает</w:t>
      </w:r>
      <w:proofErr w:type="spellEnd"/>
      <w:r>
        <w:rPr>
          <w:rFonts w:ascii="Times New Roman" w:hAnsi="Times New Roman"/>
          <w:sz w:val="24"/>
        </w:rPr>
        <w:t xml:space="preserve"> решение о проведении промежуточной </w:t>
      </w:r>
      <w:r>
        <w:rPr>
          <w:rFonts w:ascii="Times New Roman" w:hAnsi="Times New Roman"/>
          <w:sz w:val="24"/>
        </w:rPr>
        <w:lastRenderedPageBreak/>
        <w:t>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«щадящем режиме», пере</w:t>
      </w:r>
      <w:r>
        <w:rPr>
          <w:rFonts w:ascii="Times New Roman" w:hAnsi="Times New Roman"/>
          <w:sz w:val="24"/>
        </w:rPr>
        <w:t xml:space="preserve">воде учащихся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</w:t>
      </w:r>
      <w:proofErr w:type="spellStart"/>
      <w:r>
        <w:rPr>
          <w:rFonts w:ascii="Times New Roman" w:hAnsi="Times New Roman"/>
          <w:sz w:val="24"/>
        </w:rPr>
        <w:t>медалями;принимает</w:t>
      </w:r>
      <w:proofErr w:type="spellEnd"/>
      <w:r>
        <w:rPr>
          <w:rFonts w:ascii="Times New Roman" w:hAnsi="Times New Roman"/>
          <w:sz w:val="24"/>
        </w:rPr>
        <w:t xml:space="preserve"> решение об исключ</w:t>
      </w:r>
      <w:r>
        <w:rPr>
          <w:rFonts w:ascii="Times New Roman" w:hAnsi="Times New Roman"/>
          <w:sz w:val="24"/>
        </w:rPr>
        <w:t>ении обучающихся из образовательного учреждения, когда иные меры педагогического и дисциплинарного воздействия исчерпаны, в порядке, определенном Федеральным законом «Об образовании в Российской Федерации» и уставом данного образовательного учреждения, кот</w:t>
      </w:r>
      <w:r>
        <w:rPr>
          <w:rFonts w:ascii="Times New Roman" w:hAnsi="Times New Roman"/>
          <w:sz w:val="24"/>
        </w:rPr>
        <w:t>орое своевременно (в трехдневный срок) доводится до сведения соответствующего муниципального отдела управления образованием (согласование решения проводится в органах местного самоуправления).</w:t>
      </w:r>
    </w:p>
    <w:p w14:paraId="0F000000" w14:textId="77777777" w:rsidR="00D44953" w:rsidRDefault="00D44953">
      <w:pPr>
        <w:ind w:left="426"/>
        <w:rPr>
          <w:rFonts w:ascii="Times New Roman" w:hAnsi="Times New Roman"/>
          <w:sz w:val="24"/>
        </w:rPr>
      </w:pPr>
    </w:p>
    <w:p w14:paraId="10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III. ПРАВА И ОТВЕТСТВЕННОСТЬ ПЕДАГОГИЧЕСКОГО СОВЕТА </w:t>
      </w:r>
    </w:p>
    <w:p w14:paraId="11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Педа</w:t>
      </w:r>
      <w:r>
        <w:rPr>
          <w:rFonts w:ascii="Times New Roman" w:hAnsi="Times New Roman"/>
          <w:sz w:val="24"/>
        </w:rPr>
        <w:t>гогический совет имеет право: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</w:t>
      </w:r>
      <w:r>
        <w:rPr>
          <w:rFonts w:ascii="Times New Roman" w:hAnsi="Times New Roman"/>
          <w:sz w:val="24"/>
        </w:rPr>
        <w:t>орным вопросам, входящим в его компетенцию; принимать, утверждать положения (локальные акты) с компетенцией, относящейся к объединениям по профессии. В необходимых случаях на заседание педагогического совета образовательного учреждения могут приглашаться п</w:t>
      </w:r>
      <w:r>
        <w:rPr>
          <w:rFonts w:ascii="Times New Roman" w:hAnsi="Times New Roman"/>
          <w:sz w:val="24"/>
        </w:rPr>
        <w:t xml:space="preserve">редставители общественных организаций, </w:t>
      </w:r>
      <w:proofErr w:type="spellStart"/>
      <w:r>
        <w:rPr>
          <w:rFonts w:ascii="Times New Roman" w:hAnsi="Times New Roman"/>
          <w:sz w:val="24"/>
        </w:rPr>
        <w:t>уч-реждений</w:t>
      </w:r>
      <w:proofErr w:type="spellEnd"/>
      <w:r>
        <w:rPr>
          <w:rFonts w:ascii="Times New Roman" w:hAnsi="Times New Roman"/>
          <w:sz w:val="24"/>
        </w:rPr>
        <w:t>, взаимодействующих с данным образовательным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приглашения опре</w:t>
      </w:r>
      <w:r>
        <w:rPr>
          <w:rFonts w:ascii="Times New Roman" w:hAnsi="Times New Roman"/>
          <w:sz w:val="24"/>
        </w:rPr>
        <w:t xml:space="preserve">деляется председателем педагогического совета, учредителем (если данное положение </w:t>
      </w:r>
      <w:proofErr w:type="spellStart"/>
      <w:r>
        <w:rPr>
          <w:rFonts w:ascii="Times New Roman" w:hAnsi="Times New Roman"/>
          <w:sz w:val="24"/>
        </w:rPr>
        <w:t>огово-рено</w:t>
      </w:r>
      <w:proofErr w:type="spellEnd"/>
      <w:r>
        <w:rPr>
          <w:rFonts w:ascii="Times New Roman" w:hAnsi="Times New Roman"/>
          <w:sz w:val="24"/>
        </w:rPr>
        <w:t xml:space="preserve">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 3.2. </w:t>
      </w:r>
      <w:r>
        <w:rPr>
          <w:rFonts w:ascii="Times New Roman" w:hAnsi="Times New Roman"/>
          <w:sz w:val="24"/>
        </w:rPr>
        <w:t>Педагогический совет ответственен за: выполнение плана работы; соответствие принятых решений законодательству Российской Федерации об образовании, о защите прав детства; утверждение образовательных программ, имеющих экспертное заключение; принятие конкретн</w:t>
      </w:r>
      <w:r>
        <w:rPr>
          <w:rFonts w:ascii="Times New Roman" w:hAnsi="Times New Roman"/>
          <w:sz w:val="24"/>
        </w:rPr>
        <w:t>ых решений по каждому рассматриваемому вопросу с указанием ответственных лиц и сроков исполнения решений.</w:t>
      </w:r>
    </w:p>
    <w:p w14:paraId="12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IV. ОРГАНИЗАЦИЯ ДЕЯТЕЛЬНОСТИ ПЕДАГОГИЧЕСКОГО СОВЕТА</w:t>
      </w:r>
    </w:p>
    <w:p w14:paraId="13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 Педагогический совет избирает из своего состава секретаря совета. Секретарь педсовета работ</w:t>
      </w:r>
      <w:r>
        <w:rPr>
          <w:rFonts w:ascii="Times New Roman" w:hAnsi="Times New Roman"/>
          <w:sz w:val="24"/>
        </w:rPr>
        <w:t>ает на общественных началах. 4.2. Педагогический совет работает по плану, являющемуся составной частью плана работы образовательного учреждения. 4.3. Заседания педагогического совета созываются, как правило, один раз в квартал в соответствии с планом работ</w:t>
      </w:r>
      <w:r>
        <w:rPr>
          <w:rFonts w:ascii="Times New Roman" w:hAnsi="Times New Roman"/>
          <w:sz w:val="24"/>
        </w:rPr>
        <w:t>ы образовательного учреждения.4.4.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</w:t>
      </w:r>
      <w:r>
        <w:rPr>
          <w:rFonts w:ascii="Times New Roman" w:hAnsi="Times New Roman"/>
          <w:sz w:val="24"/>
        </w:rPr>
        <w:t xml:space="preserve">олотой и </w:t>
      </w:r>
      <w:r>
        <w:rPr>
          <w:rFonts w:ascii="Times New Roman" w:hAnsi="Times New Roman"/>
          <w:sz w:val="24"/>
        </w:rPr>
        <w:lastRenderedPageBreak/>
        <w:t>серебряной медалями). При равном количестве голосов решающим является голос председателя педагогического совета. 4.5. Организацию выполнения решений педагогического совета осуществляет директор образовательного учреждения и ответственные лица, ука</w:t>
      </w:r>
      <w:r>
        <w:rPr>
          <w:rFonts w:ascii="Times New Roman" w:hAnsi="Times New Roman"/>
          <w:sz w:val="24"/>
        </w:rPr>
        <w:t>занные в решении. Результаты этой работы сообщаются членам педагогического совета на последующих его заседаниях. 4.6. Директор образовательного учреждения в случае несогласия с решением педагогического совета приостанавливает выполнение решения, извещает о</w:t>
      </w:r>
      <w:r>
        <w:rPr>
          <w:rFonts w:ascii="Times New Roman" w:hAnsi="Times New Roman"/>
          <w:sz w:val="24"/>
        </w:rPr>
        <w:t xml:space="preserve">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</w:t>
      </w:r>
      <w:proofErr w:type="gramStart"/>
      <w:r>
        <w:rPr>
          <w:rFonts w:ascii="Times New Roman" w:hAnsi="Times New Roman"/>
          <w:sz w:val="24"/>
        </w:rPr>
        <w:t>мне-</w:t>
      </w:r>
      <w:proofErr w:type="spellStart"/>
      <w:r>
        <w:rPr>
          <w:rFonts w:ascii="Times New Roman" w:hAnsi="Times New Roman"/>
          <w:sz w:val="24"/>
        </w:rPr>
        <w:t>нием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большинства педагогического совета и вынести окончательное решение по спорному вопросу</w:t>
      </w:r>
      <w:r>
        <w:rPr>
          <w:rFonts w:ascii="Times New Roman" w:hAnsi="Times New Roman"/>
          <w:sz w:val="24"/>
        </w:rPr>
        <w:t>.</w:t>
      </w:r>
    </w:p>
    <w:p w14:paraId="14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V. ДОКУМЕНТАЦИЯ ПЕДАГОГИЧЕСКОГО СОВЕТА</w:t>
      </w:r>
    </w:p>
    <w:p w14:paraId="15000000" w14:textId="77777777" w:rsidR="00D44953" w:rsidRDefault="00BB68D2">
      <w:pPr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</w:t>
      </w:r>
      <w:r>
        <w:rPr>
          <w:rFonts w:ascii="Times New Roman" w:hAnsi="Times New Roman"/>
          <w:sz w:val="24"/>
        </w:rPr>
        <w:t xml:space="preserve">ваются председателем и секретарем совета. 5.2. Протоколы о переводе обучающихся в следующий класс, выпуске из школы оформляются списочным составом и утверждаются приказом по образовательному учреждению. 5.3. Нумерация протоколов ведется от начала учебного </w:t>
      </w:r>
      <w:r>
        <w:rPr>
          <w:rFonts w:ascii="Times New Roman" w:hAnsi="Times New Roman"/>
          <w:sz w:val="24"/>
        </w:rPr>
        <w:t>года. 5.4. Книга протоколов педагогического совета образовательного учреждения входит в номенклатуру дел, хранится постоянно в учреждении и передается по акту. 5.5. Книга протоколов педагогического совета пронумеровывается постранично, прошнуровывается, ск</w:t>
      </w:r>
      <w:r>
        <w:rPr>
          <w:rFonts w:ascii="Times New Roman" w:hAnsi="Times New Roman"/>
          <w:sz w:val="24"/>
        </w:rPr>
        <w:t>репляется подписью директора и печатью образовательного учреждения.</w:t>
      </w:r>
    </w:p>
    <w:sectPr w:rsidR="00D4495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953"/>
    <w:rsid w:val="00BB68D2"/>
    <w:rsid w:val="00D4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2A0B"/>
  <w15:docId w15:val="{168472D1-D741-45B3-842F-4B4F27A1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3</cp:revision>
  <dcterms:created xsi:type="dcterms:W3CDTF">2022-11-12T20:30:00Z</dcterms:created>
  <dcterms:modified xsi:type="dcterms:W3CDTF">2022-11-12T20:31:00Z</dcterms:modified>
</cp:coreProperties>
</file>