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A1F" w:rsidRDefault="00603A1F">
      <w:pPr>
        <w:spacing w:line="1" w:lineRule="exact"/>
      </w:pPr>
    </w:p>
    <w:p w:rsidR="00603A1F" w:rsidRDefault="00603A1F">
      <w:pPr>
        <w:framePr w:wrap="none" w:vAnchor="page" w:hAnchor="page" w:x="5862" w:y="2942"/>
      </w:pPr>
    </w:p>
    <w:p w:rsidR="00603A1F" w:rsidRPr="00887FD8" w:rsidRDefault="00972099" w:rsidP="00887FD8">
      <w:pPr>
        <w:tabs>
          <w:tab w:val="left" w:pos="3052"/>
        </w:tabs>
        <w:sectPr w:rsidR="00603A1F" w:rsidRPr="00887F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7099300" cy="10035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ложен.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1003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3A1F" w:rsidRDefault="00603A1F">
      <w:pPr>
        <w:spacing w:line="1" w:lineRule="exact"/>
      </w:pP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3"/>
        </w:numPr>
        <w:tabs>
          <w:tab w:val="left" w:pos="1512"/>
        </w:tabs>
        <w:spacing w:line="240" w:lineRule="auto"/>
        <w:ind w:firstLine="720"/>
        <w:jc w:val="both"/>
      </w:pPr>
      <w:r>
        <w:t>Мониторинг состояния системы выявления, поддержки и развития способностей и талантов у де гей и молодежи направлен на получение инф</w:t>
      </w:r>
      <w:r w:rsidR="00887FD8">
        <w:t>ормации по всем показателям, исп</w:t>
      </w:r>
      <w:r>
        <w:t>ользуемым в системе выявления, поддержки и развития способностей и талантов у детей и молодежи. Итоги мониторинга ут</w:t>
      </w:r>
      <w:r w:rsidR="00244FB8">
        <w:t>верждаются приказами по школе.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3"/>
        </w:numPr>
        <w:tabs>
          <w:tab w:val="left" w:pos="1512"/>
        </w:tabs>
        <w:spacing w:after="60" w:line="240" w:lineRule="auto"/>
        <w:ind w:firstLine="720"/>
        <w:jc w:val="both"/>
      </w:pPr>
      <w:r>
        <w:t>Комплексный анализ результатов мониторинга обеспечивает динамику изменения показателей системы выявления, поддержки и развития способностей и талантов у детей и молодежи.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3"/>
        </w:numPr>
        <w:tabs>
          <w:tab w:val="left" w:pos="1512"/>
        </w:tabs>
        <w:spacing w:after="60" w:line="240" w:lineRule="auto"/>
        <w:ind w:firstLine="720"/>
        <w:jc w:val="both"/>
      </w:pPr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603A1F" w:rsidRDefault="00876C77">
      <w:pPr>
        <w:pStyle w:val="1"/>
        <w:framePr w:w="10368" w:h="14404" w:hRule="exact" w:wrap="none" w:vAnchor="page" w:hAnchor="page" w:x="932" w:y="998"/>
        <w:spacing w:line="252" w:lineRule="auto"/>
        <w:ind w:firstLine="1140"/>
        <w:jc w:val="both"/>
      </w:pPr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603A1F" w:rsidRDefault="00876C77">
      <w:pPr>
        <w:pStyle w:val="1"/>
        <w:framePr w:w="10368" w:h="14404" w:hRule="exact" w:wrap="none" w:vAnchor="page" w:hAnchor="page" w:x="932" w:y="998"/>
        <w:spacing w:after="60" w:line="240" w:lineRule="auto"/>
        <w:ind w:firstLine="1140"/>
        <w:jc w:val="both"/>
      </w:pPr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603A1F" w:rsidRDefault="00876C77">
      <w:pPr>
        <w:pStyle w:val="1"/>
        <w:framePr w:w="10368" w:h="14404" w:hRule="exact" w:wrap="none" w:vAnchor="page" w:hAnchor="page" w:x="932" w:y="998"/>
        <w:spacing w:line="240" w:lineRule="auto"/>
        <w:ind w:firstLine="1140"/>
        <w:jc w:val="both"/>
      </w:pPr>
      <w:r>
        <w:t>методические и иные материалы, разработанные с учетом анализа результатов мониторинга показателей.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700"/>
        <w:jc w:val="both"/>
      </w:pPr>
      <w:r>
        <w:t>Адресные рекомендации могут быть направлены:</w:t>
      </w:r>
    </w:p>
    <w:p w:rsidR="00603A1F" w:rsidRDefault="00876C77">
      <w:pPr>
        <w:pStyle w:val="1"/>
        <w:framePr w:w="10368" w:h="14404" w:hRule="exact" w:wrap="none" w:vAnchor="page" w:hAnchor="page" w:x="932" w:y="998"/>
        <w:ind w:left="1120" w:firstLine="0"/>
        <w:jc w:val="both"/>
      </w:pPr>
      <w:r>
        <w:t xml:space="preserve">заместителям директора по </w:t>
      </w:r>
      <w:r w:rsidR="00244FB8" w:rsidRPr="00244FB8">
        <w:rPr>
          <w:lang w:eastAsia="en-US" w:bidi="en-US"/>
        </w:rPr>
        <w:t>У</w:t>
      </w:r>
      <w:r>
        <w:rPr>
          <w:lang w:val="en-US" w:eastAsia="en-US" w:bidi="en-US"/>
        </w:rPr>
        <w:t>BP</w:t>
      </w:r>
      <w:r w:rsidRPr="00876C77">
        <w:rPr>
          <w:lang w:eastAsia="en-US" w:bidi="en-US"/>
        </w:rPr>
        <w:t xml:space="preserve"> </w:t>
      </w:r>
      <w:r>
        <w:t xml:space="preserve">и педагогам </w:t>
      </w:r>
      <w:r w:rsidR="00244FB8">
        <w:t>гимназии</w:t>
      </w:r>
      <w:r>
        <w:t>;</w:t>
      </w:r>
    </w:p>
    <w:p w:rsidR="00603A1F" w:rsidRDefault="00876C77">
      <w:pPr>
        <w:pStyle w:val="1"/>
        <w:framePr w:w="10368" w:h="14404" w:hRule="exact" w:wrap="none" w:vAnchor="page" w:hAnchor="page" w:x="932" w:y="998"/>
        <w:ind w:left="1120" w:firstLine="0"/>
        <w:jc w:val="both"/>
      </w:pPr>
      <w:r>
        <w:t>руководителям школьных методических объединений.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3"/>
        </w:numPr>
        <w:tabs>
          <w:tab w:val="left" w:pos="2212"/>
        </w:tabs>
        <w:ind w:firstLine="700"/>
        <w:jc w:val="both"/>
      </w:pPr>
      <w:r>
        <w:t>Комплекс мер — мероприятия, направленные на: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стимулирование и поощрение педагогов, работающих со способными и талантливыми детьми и молодежью;</w:t>
      </w:r>
    </w:p>
    <w:p w:rsidR="00603A1F" w:rsidRDefault="00876C77">
      <w:pPr>
        <w:pStyle w:val="1"/>
        <w:framePr w:w="10368" w:h="14404" w:hRule="exact" w:wrap="none" w:vAnchor="page" w:hAnchor="page" w:x="932" w:y="998"/>
        <w:ind w:left="1120" w:firstLine="0"/>
        <w:jc w:val="both"/>
      </w:pPr>
      <w:r>
        <w:t>стимулирование и поощрение способных и талантливых детей и молодежи;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увеличение охвата детей и молодежи мероприятиями по выявлению, поддержке и развитию способностей и талантов; — поддержку проведения Всероссийской олимпиады школьников в школе;</w:t>
      </w:r>
    </w:p>
    <w:p w:rsidR="00603A1F" w:rsidRDefault="00876C77">
      <w:pPr>
        <w:pStyle w:val="1"/>
        <w:framePr w:w="10368" w:h="14404" w:hRule="exact" w:wrap="none" w:vAnchor="page" w:hAnchor="page" w:x="932" w:y="998"/>
        <w:ind w:left="1120" w:firstLine="0"/>
        <w:jc w:val="both"/>
      </w:pPr>
      <w:r>
        <w:t>развитие дополнительного образования в школе;</w:t>
      </w:r>
    </w:p>
    <w:p w:rsidR="00603A1F" w:rsidRDefault="00876C77">
      <w:pPr>
        <w:pStyle w:val="1"/>
        <w:framePr w:w="10368" w:h="14404" w:hRule="exact" w:wrap="none" w:vAnchor="page" w:hAnchor="page" w:x="932" w:y="998"/>
        <w:ind w:left="1120" w:firstLine="0"/>
        <w:jc w:val="both"/>
      </w:pPr>
      <w:r>
        <w:t>поддержку участия школьников в профильных сменах, предметных школах и т.п.;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развитие способностей у обучающихся в классах с углубленным изучением отдельных предметов, профильных/специализированных классах;</w:t>
      </w:r>
    </w:p>
    <w:p w:rsidR="00603A1F" w:rsidRDefault="00876C77">
      <w:pPr>
        <w:pStyle w:val="1"/>
        <w:framePr w:w="10368" w:h="14404" w:hRule="exact" w:wrap="none" w:vAnchor="page" w:hAnchor="page" w:x="932" w:y="998"/>
        <w:ind w:left="1120" w:firstLine="0"/>
        <w:jc w:val="both"/>
      </w:pPr>
      <w:r>
        <w:t>развитие способностей у обучающихся с особыми образовательными потребностями;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поддержку участия команд кружков технического творчества, творческих детских коллективов в региональных и федеральных конкурсах, соревнованиях и т.п.;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привлечение педагогических работников, имеющих достижения но выявлению, поддержке и развитию способностей и талантов у детей и молодежи, в качестве педагогов- наставников;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осуществление психолого-педагогического сопровождения способных и талантливых детей и молодежи;</w:t>
      </w:r>
    </w:p>
    <w:p w:rsidR="00603A1F" w:rsidRDefault="00876C77">
      <w:pPr>
        <w:pStyle w:val="1"/>
        <w:framePr w:w="10368" w:h="14404" w:hRule="exact" w:wrap="none" w:vAnchor="page" w:hAnchor="page" w:x="932" w:y="998"/>
        <w:ind w:firstLine="1140"/>
        <w:jc w:val="both"/>
      </w:pPr>
      <w:r>
        <w:t>проведение мероприятий для родителей (законных представителей) по вопросам выявления, поддержки и развития способностей и талантов у детей и молодежи.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3"/>
        </w:numPr>
        <w:tabs>
          <w:tab w:val="left" w:pos="1512"/>
        </w:tabs>
        <w:ind w:firstLine="720"/>
        <w:jc w:val="both"/>
      </w:pPr>
      <w:r>
        <w:t>Управленческие решения принимаются по результатам проведенного анализа и также направлены на совершенствование системы выявления, поддержки и развития способностей и талантов у детей и молодежи. Оформляются приказами по школе.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3"/>
        </w:numPr>
        <w:tabs>
          <w:tab w:val="left" w:pos="1512"/>
        </w:tabs>
        <w:ind w:firstLine="720"/>
        <w:jc w:val="both"/>
      </w:pPr>
      <w:r>
        <w:t>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1"/>
          <w:numId w:val="4"/>
        </w:numPr>
        <w:tabs>
          <w:tab w:val="left" w:pos="1216"/>
        </w:tabs>
        <w:ind w:firstLine="720"/>
        <w:jc w:val="both"/>
      </w:pPr>
      <w:r>
        <w:t>Система работы по самоопределению и профессиональной ориентации обучающихся</w:t>
      </w:r>
    </w:p>
    <w:p w:rsidR="00603A1F" w:rsidRDefault="00876C77">
      <w:pPr>
        <w:pStyle w:val="1"/>
        <w:framePr w:w="10368" w:h="14404" w:hRule="exact" w:wrap="none" w:vAnchor="page" w:hAnchor="page" w:x="932" w:y="998"/>
        <w:numPr>
          <w:ilvl w:val="2"/>
          <w:numId w:val="4"/>
        </w:numPr>
        <w:tabs>
          <w:tab w:val="left" w:pos="1357"/>
        </w:tabs>
        <w:ind w:firstLine="720"/>
        <w:jc w:val="both"/>
      </w:pPr>
      <w:r>
        <w:t>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общего, дополнительного и профессионального образования, укрепления социального партнерства между работодателями и образовательными организациями, удовлетворения потребностей городского округа город Октябрьский в квалифицированных кадрах по конкретным профессиям и специальностям.</w:t>
      </w:r>
    </w:p>
    <w:p w:rsidR="00603A1F" w:rsidRDefault="00876C77">
      <w:pPr>
        <w:pStyle w:val="a7"/>
        <w:framePr w:wrap="none" w:vAnchor="page" w:hAnchor="page" w:x="11048" w:y="16143"/>
      </w:pPr>
      <w:r>
        <w:t>12</w:t>
      </w:r>
    </w:p>
    <w:p w:rsidR="00603A1F" w:rsidRDefault="00603A1F">
      <w:pPr>
        <w:spacing w:line="1" w:lineRule="exact"/>
        <w:sectPr w:rsidR="00603A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0" w:name="_GoBack"/>
      <w:bookmarkEnd w:id="0"/>
    </w:p>
    <w:p w:rsidR="00603A1F" w:rsidRDefault="00603A1F">
      <w:pPr>
        <w:spacing w:line="1" w:lineRule="exact"/>
      </w:pP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2"/>
          <w:numId w:val="4"/>
        </w:numPr>
        <w:tabs>
          <w:tab w:val="left" w:pos="1321"/>
        </w:tabs>
        <w:spacing w:after="80" w:line="209" w:lineRule="auto"/>
        <w:ind w:firstLine="740"/>
        <w:jc w:val="both"/>
      </w:pPr>
      <w:r>
        <w:t>Показатели системы по самоопределению и профессиональной ориентации обучающихся: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386"/>
        </w:tabs>
        <w:spacing w:after="80" w:line="240" w:lineRule="auto"/>
        <w:ind w:firstLine="1120"/>
        <w:jc w:val="both"/>
      </w:pPr>
      <w:r>
        <w:t>о проведению ранней профориентации обучающихся - доля обучающихся, получающих дополнительное образование в кружках (секциях) профильной или предпрофильной направленности;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40" w:lineRule="auto"/>
        <w:ind w:firstLine="740"/>
        <w:jc w:val="both"/>
      </w:pPr>
      <w:r>
        <w:t>по выявлению предпочтений обучающихся в области профессиональной ориентации — доля обучающихся, прошедших профориентационное тестирование, диагностику;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57" w:lineRule="auto"/>
        <w:ind w:firstLine="740"/>
        <w:jc w:val="both"/>
      </w:pPr>
      <w:r>
        <w:t>по сопровождению профессионального самоопределения обучающихся: доля обучающихся, которым оказана адресная психолого-педагогическая помощь по вопросам профориентационного самоопределения; доля родителей/законных представителей, которым оказана адресная психологопедагогическая помощь по вопросам профориентационного самоопределения детей и молодежи;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54" w:lineRule="auto"/>
        <w:ind w:firstLine="740"/>
        <w:jc w:val="both"/>
      </w:pPr>
      <w:r>
        <w:t>— по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 — доля обучающихся, выбравших для сдачи ЕГЭ предметы, соответствующие профилю обучения;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ind w:firstLine="740"/>
        <w:jc w:val="both"/>
      </w:pPr>
      <w:r>
        <w:t>по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 — доля обучающихся 9 и 11 классов, поступивших в профессиональные образовательные организации и образовательные организации высшего образования по профилю обучения;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59" w:lineRule="auto"/>
        <w:ind w:firstLine="740"/>
        <w:jc w:val="both"/>
      </w:pPr>
      <w:r>
        <w:t>по проведению профориентации обучающихся с ОВЗ - охват обучающихся с ОВЗ различными конкурсами, профориентационными пробами, мастер-классами и пр. мероприятиями профориентационной направленности;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59" w:lineRule="auto"/>
        <w:ind w:firstLine="740"/>
        <w:jc w:val="both"/>
      </w:pPr>
      <w:r>
        <w:t>по осуществлению взаимодействия образовательных организаций с учреждениями/предприятиями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66" w:lineRule="auto"/>
        <w:ind w:firstLine="740"/>
        <w:jc w:val="both"/>
      </w:pPr>
      <w:r>
        <w:t>количество заключенных договоров, соглашений между школой и предприятиями, общественными организациями по реализации комплекса мероприятий профориентационной направленности;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5"/>
        </w:numPr>
        <w:tabs>
          <w:tab w:val="left" w:pos="1249"/>
        </w:tabs>
        <w:spacing w:line="266" w:lineRule="auto"/>
        <w:ind w:firstLine="740"/>
        <w:jc w:val="both"/>
      </w:pPr>
      <w:r>
        <w:t>по учету обучающихся, участвующих в конкурсах профориентационной направленности -доля обучающихся, участвующих в профориентационных мероприятиях и конкурсах муниципального и межмуниципального уровней, в том числе проводимых по наиболее востребованным отраслям экономики муниципального образования.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2"/>
          <w:numId w:val="4"/>
        </w:numPr>
        <w:tabs>
          <w:tab w:val="left" w:pos="1335"/>
        </w:tabs>
        <w:spacing w:line="266" w:lineRule="auto"/>
        <w:ind w:firstLine="740"/>
        <w:jc w:val="both"/>
      </w:pPr>
      <w:r>
        <w:t>Методы сбора информации, используемые в системе работы по самоопределению и профессиональной ориентации обучающихся, определяют порядок получения показателей системы работы по самоопределению и профессиональной ориентации обучающихся. К ним относятся: методы сбора статистической информации в т. ч. с использованием информационных систем, наблюдение, анкетирование, запросы, аналитические методы.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2"/>
          <w:numId w:val="4"/>
        </w:numPr>
        <w:tabs>
          <w:tab w:val="left" w:pos="1332"/>
        </w:tabs>
        <w:spacing w:line="266" w:lineRule="auto"/>
        <w:ind w:firstLine="740"/>
        <w:jc w:val="both"/>
      </w:pPr>
      <w:r>
        <w:t>Мониторинг состояния системы работы по самоопределению и профессиональной ориентации обучающихся направлен на получение информации по всем показателям. Итоги мониторинга утверждаются приказами по школе.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2"/>
          <w:numId w:val="4"/>
        </w:numPr>
        <w:tabs>
          <w:tab w:val="left" w:pos="1332"/>
        </w:tabs>
        <w:spacing w:line="266" w:lineRule="auto"/>
        <w:ind w:firstLine="740"/>
        <w:jc w:val="both"/>
      </w:pPr>
      <w:r>
        <w:t>Комплексный анализ результатов мониторинга обеспечивает динамику изменения показателей системы работы по самоопределению и профессиональной ориентации обучающихся.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2"/>
          <w:numId w:val="4"/>
        </w:numPr>
        <w:tabs>
          <w:tab w:val="left" w:pos="1335"/>
        </w:tabs>
        <w:spacing w:line="266" w:lineRule="auto"/>
        <w:ind w:firstLine="740"/>
        <w:jc w:val="both"/>
      </w:pPr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6"/>
        </w:numPr>
        <w:tabs>
          <w:tab w:val="left" w:pos="1249"/>
        </w:tabs>
        <w:spacing w:line="266" w:lineRule="auto"/>
        <w:ind w:firstLine="740"/>
        <w:jc w:val="both"/>
      </w:pPr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6"/>
        </w:numPr>
        <w:tabs>
          <w:tab w:val="left" w:pos="1249"/>
        </w:tabs>
        <w:spacing w:line="266" w:lineRule="auto"/>
        <w:ind w:firstLine="740"/>
        <w:jc w:val="both"/>
      </w:pPr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6"/>
        </w:numPr>
        <w:tabs>
          <w:tab w:val="left" w:pos="1249"/>
        </w:tabs>
        <w:spacing w:line="266" w:lineRule="auto"/>
        <w:ind w:firstLine="740"/>
        <w:jc w:val="both"/>
      </w:pPr>
      <w:r>
        <w:t>методические и иные материалы, разработанные с учетом анализа результатов мониторинга показателей.</w:t>
      </w:r>
    </w:p>
    <w:p w:rsidR="00603A1F" w:rsidRDefault="00876C77">
      <w:pPr>
        <w:pStyle w:val="1"/>
        <w:framePr w:w="10350" w:h="14584" w:hRule="exact" w:wrap="none" w:vAnchor="page" w:hAnchor="page" w:x="941" w:y="987"/>
        <w:spacing w:line="266" w:lineRule="auto"/>
        <w:ind w:left="1060" w:firstLine="0"/>
        <w:jc w:val="both"/>
      </w:pPr>
      <w:r>
        <w:t>Адресные рекомендации могут быть направлены:</w:t>
      </w:r>
    </w:p>
    <w:p w:rsidR="00603A1F" w:rsidRDefault="00876C77">
      <w:pPr>
        <w:pStyle w:val="1"/>
        <w:framePr w:w="10350" w:h="14584" w:hRule="exact" w:wrap="none" w:vAnchor="page" w:hAnchor="page" w:x="941" w:y="987"/>
        <w:numPr>
          <w:ilvl w:val="0"/>
          <w:numId w:val="6"/>
        </w:numPr>
        <w:tabs>
          <w:tab w:val="left" w:pos="1866"/>
        </w:tabs>
        <w:spacing w:line="266" w:lineRule="auto"/>
        <w:ind w:firstLine="700"/>
        <w:jc w:val="both"/>
      </w:pPr>
      <w:r>
        <w:t>заместителю директора и педагогам школы;</w:t>
      </w:r>
    </w:p>
    <w:p w:rsidR="00603A1F" w:rsidRDefault="00876C77">
      <w:pPr>
        <w:pStyle w:val="a7"/>
        <w:framePr w:w="230" w:h="274" w:hRule="exact" w:wrap="none" w:vAnchor="page" w:hAnchor="page" w:x="11068" w:y="16136"/>
        <w:jc w:val="right"/>
      </w:pPr>
      <w:r>
        <w:t>13</w:t>
      </w:r>
    </w:p>
    <w:p w:rsidR="00603A1F" w:rsidRDefault="00603A1F">
      <w:pPr>
        <w:spacing w:line="1" w:lineRule="exact"/>
        <w:sectPr w:rsidR="00603A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6"/>
        </w:numPr>
        <w:tabs>
          <w:tab w:val="left" w:pos="1921"/>
        </w:tabs>
        <w:spacing w:line="264" w:lineRule="auto"/>
        <w:ind w:firstLine="700"/>
        <w:jc w:val="both"/>
      </w:pPr>
      <w:r>
        <w:t>руководителям школьных методических объединений.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921"/>
        </w:tabs>
        <w:spacing w:line="264" w:lineRule="auto"/>
        <w:ind w:firstLine="700"/>
        <w:jc w:val="both"/>
      </w:pPr>
      <w:r>
        <w:t>Комплекс мер — мероприятия, направленные на:</w:t>
      </w:r>
    </w:p>
    <w:p w:rsidR="00603A1F" w:rsidRDefault="00244FB8">
      <w:pPr>
        <w:pStyle w:val="1"/>
        <w:framePr w:w="10372" w:h="14429" w:hRule="exact" w:wrap="none" w:vAnchor="page" w:hAnchor="page" w:x="930" w:y="1041"/>
        <w:numPr>
          <w:ilvl w:val="0"/>
          <w:numId w:val="7"/>
        </w:numPr>
        <w:tabs>
          <w:tab w:val="left" w:pos="1453"/>
        </w:tabs>
        <w:spacing w:after="60" w:line="216" w:lineRule="auto"/>
        <w:ind w:firstLine="1120"/>
        <w:jc w:val="both"/>
      </w:pPr>
      <w:r>
        <w:t>ф</w:t>
      </w:r>
      <w:r w:rsidR="00876C77">
        <w:t>ормирование у обучающихся позитивного отношения к профессионально трудовой деятельности;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7"/>
        </w:numPr>
        <w:tabs>
          <w:tab w:val="left" w:pos="1222"/>
        </w:tabs>
        <w:spacing w:line="252" w:lineRule="auto"/>
        <w:ind w:firstLine="720"/>
        <w:jc w:val="both"/>
      </w:pPr>
      <w:r>
        <w:t>проведение профориентационных мероприятий совместно с учреждениями/ предприятиями, образовательными организациями, центрами профориентационной работы, практической подготовки, в том числе с учетом межведомственного взаимодействия;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7"/>
        </w:numPr>
        <w:tabs>
          <w:tab w:val="left" w:pos="1222"/>
        </w:tabs>
        <w:spacing w:line="252" w:lineRule="auto"/>
        <w:ind w:firstLine="720"/>
        <w:jc w:val="both"/>
      </w:pPr>
      <w:r>
        <w:t>поддержку реализации школьных проектов, способствующих самоопределению и профессиональной ориентации, с привлечением работодателей;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7"/>
        </w:numPr>
        <w:tabs>
          <w:tab w:val="left" w:pos="1921"/>
        </w:tabs>
        <w:spacing w:line="240" w:lineRule="auto"/>
        <w:ind w:firstLine="720"/>
        <w:jc w:val="both"/>
      </w:pPr>
      <w:r>
        <w:t>формирование профильных педагогических классов в образовательных организациях;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7"/>
        </w:numPr>
        <w:tabs>
          <w:tab w:val="left" w:pos="1222"/>
        </w:tabs>
        <w:spacing w:line="240" w:lineRule="auto"/>
        <w:ind w:firstLine="720"/>
        <w:jc w:val="both"/>
      </w:pPr>
      <w:r>
        <w:t>проведение мероприятий для родителей (законных представителей) по вопросам профессиональной ориентации обучающихся.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374"/>
        </w:tabs>
        <w:spacing w:line="252" w:lineRule="auto"/>
        <w:ind w:firstLine="720"/>
        <w:jc w:val="both"/>
      </w:pPr>
      <w:r>
        <w:t>Управленческие решения, принимаемые по результатам проведенного анализа, направлены на совершенствование системы выявления, поддержки и развития способностей и талантов у детей и молодежи. Оформляются приказами по школе.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370"/>
        </w:tabs>
        <w:spacing w:line="252" w:lineRule="auto"/>
        <w:ind w:firstLine="720"/>
        <w:jc w:val="both"/>
      </w:pPr>
      <w:r>
        <w:t>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1"/>
          <w:numId w:val="4"/>
        </w:numPr>
        <w:tabs>
          <w:tab w:val="left" w:pos="1237"/>
        </w:tabs>
        <w:spacing w:line="257" w:lineRule="auto"/>
        <w:ind w:firstLine="720"/>
        <w:jc w:val="both"/>
      </w:pPr>
      <w:r>
        <w:t>Система обеспечения профессионального развития педагогических работников.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501"/>
        </w:tabs>
        <w:spacing w:line="257" w:lineRule="auto"/>
        <w:ind w:firstLine="720"/>
        <w:jc w:val="both"/>
      </w:pPr>
      <w:r>
        <w:t>Оценка качества обеспечения профессионального развития педагогических работников предназначена для комплексного анализа организации методической работы с педагогами в школе.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501"/>
        </w:tabs>
        <w:spacing w:line="257" w:lineRule="auto"/>
        <w:ind w:firstLine="720"/>
        <w:jc w:val="both"/>
      </w:pPr>
      <w:r>
        <w:t>Показатели системы обеспечения профессионального развития педагогических работников: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8"/>
        </w:numPr>
        <w:tabs>
          <w:tab w:val="left" w:pos="1222"/>
        </w:tabs>
        <w:spacing w:line="264" w:lineRule="auto"/>
        <w:ind w:firstLine="720"/>
        <w:jc w:val="both"/>
      </w:pPr>
      <w:r>
        <w:t>по учету педагогических работников, прошедших диагностику профессиональных дефицитов/предметных компетенций: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4" w:lineRule="auto"/>
        <w:ind w:firstLine="720"/>
        <w:jc w:val="both"/>
      </w:pPr>
      <w:r>
        <w:t xml:space="preserve">доля педагогов (в разрезе учебных предметов), прошедших </w:t>
      </w:r>
      <w:r w:rsidR="00887FD8">
        <w:t>диаг</w:t>
      </w:r>
      <w:r>
        <w:t>ностику профессиональных дефицитов, от общего количества педагогов (в разрезе учебных предметов);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4" w:lineRule="auto"/>
        <w:ind w:firstLine="720"/>
        <w:jc w:val="both"/>
      </w:pPr>
      <w:r>
        <w:t>доля педагогов по каждому из видов дефицитов;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8"/>
        </w:numPr>
        <w:tabs>
          <w:tab w:val="left" w:pos="1921"/>
        </w:tabs>
        <w:spacing w:line="264" w:lineRule="auto"/>
        <w:ind w:firstLine="720"/>
        <w:jc w:val="both"/>
      </w:pPr>
      <w:r>
        <w:t>по повышению профессионального мастерства педагогических работников: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4" w:lineRule="auto"/>
        <w:ind w:firstLine="720"/>
        <w:jc w:val="both"/>
      </w:pPr>
      <w:r>
        <w:t>доля педагогов, прошедших своевременное повышение квалификации по актуальным направлениям образовательной деятельности;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4" w:lineRule="auto"/>
        <w:ind w:firstLine="720"/>
        <w:jc w:val="both"/>
      </w:pPr>
      <w:r>
        <w:t>доля педагогов, аттестованных на высшую квалификационную категорию;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4" w:lineRule="auto"/>
        <w:ind w:firstLine="720"/>
        <w:jc w:val="both"/>
      </w:pPr>
      <w:r>
        <w:t>количество педагогов, принявших участие в конкурсах профессионального мастерства, из них—в конкурсах, рекомендованных министерством образования Саратовской области;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8"/>
        </w:numPr>
        <w:tabs>
          <w:tab w:val="left" w:pos="1222"/>
        </w:tabs>
        <w:spacing w:line="264" w:lineRule="auto"/>
        <w:ind w:firstLine="720"/>
        <w:jc w:val="both"/>
      </w:pPr>
      <w:r>
        <w:t>по осуществлению методической поддержки молодых педагогов/по реализации системы наставничества: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6" w:lineRule="auto"/>
        <w:ind w:firstLine="780"/>
        <w:jc w:val="both"/>
      </w:pPr>
      <w:r>
        <w:t>доля молодых педагогов, охваченных различными формами наставничества;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6" w:lineRule="auto"/>
        <w:ind w:firstLine="780"/>
        <w:jc w:val="both"/>
      </w:pPr>
      <w:r>
        <w:t>по реализации сетевого взаимодействия педагогов на школьном и муниципальном уровнях: выполнение ежегодных планов мероприятий школьных методических объединений;</w:t>
      </w:r>
    </w:p>
    <w:p w:rsidR="00603A1F" w:rsidRDefault="00876C77">
      <w:pPr>
        <w:pStyle w:val="1"/>
        <w:framePr w:w="10372" w:h="14429" w:hRule="exact" w:wrap="none" w:vAnchor="page" w:hAnchor="page" w:x="930" w:y="1041"/>
        <w:spacing w:line="266" w:lineRule="auto"/>
        <w:ind w:firstLine="700"/>
        <w:jc w:val="both"/>
      </w:pPr>
      <w:r>
        <w:t>количество мероприятий, проведенных для педагогов на школьном и муниципальном уровнях;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8"/>
        </w:numPr>
        <w:tabs>
          <w:tab w:val="left" w:pos="1921"/>
        </w:tabs>
        <w:spacing w:line="266" w:lineRule="auto"/>
        <w:ind w:firstLine="780"/>
        <w:jc w:val="both"/>
      </w:pPr>
      <w:r>
        <w:t>по выявлению кадровых потребностей в школе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0"/>
          <w:numId w:val="8"/>
        </w:numPr>
        <w:tabs>
          <w:tab w:val="left" w:pos="1222"/>
        </w:tabs>
        <w:spacing w:line="266" w:lineRule="auto"/>
        <w:ind w:firstLine="780"/>
        <w:jc w:val="both"/>
      </w:pPr>
      <w:r>
        <w:t>доля педагогических работников, имеющих образование, соответствующее профилю преподаваемого учебного предмета.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501"/>
        </w:tabs>
        <w:spacing w:line="266" w:lineRule="auto"/>
        <w:ind w:firstLine="780"/>
        <w:jc w:val="both"/>
      </w:pPr>
      <w:r>
        <w:t>Методы сбора определяют порядок получения информации о состоянии показателей системы обеспечения профессионального развития педагогических работников. К ним относятся: методы сбора статистической информации в т. ч. с использованием информационных систем, наблюдение, анкетирование, запросы, аналитические методы.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501"/>
        </w:tabs>
        <w:spacing w:line="264" w:lineRule="auto"/>
        <w:ind w:firstLine="780"/>
        <w:jc w:val="both"/>
      </w:pPr>
      <w:r>
        <w:t>Мониторинг состояния системы обеспечения профессионального развития педагогических работников направлен на получение информации по всем показателям, используемым в системе. Итоги мониторинга утверждаются приказами по школе.</w:t>
      </w:r>
    </w:p>
    <w:p w:rsidR="00603A1F" w:rsidRDefault="00876C77">
      <w:pPr>
        <w:pStyle w:val="1"/>
        <w:framePr w:w="10372" w:h="14429" w:hRule="exact" w:wrap="none" w:vAnchor="page" w:hAnchor="page" w:x="930" w:y="1041"/>
        <w:numPr>
          <w:ilvl w:val="2"/>
          <w:numId w:val="4"/>
        </w:numPr>
        <w:tabs>
          <w:tab w:val="left" w:pos="1501"/>
        </w:tabs>
        <w:spacing w:line="276" w:lineRule="auto"/>
        <w:ind w:firstLine="780"/>
        <w:jc w:val="both"/>
      </w:pPr>
      <w:r>
        <w:t>Комплексный анализ результатов мониторинга обеспечивает динамику изменения показателей обеспечения профессионального развития педагогических работников, выявление</w:t>
      </w:r>
    </w:p>
    <w:p w:rsidR="00603A1F" w:rsidRDefault="00876C77">
      <w:pPr>
        <w:pStyle w:val="a7"/>
        <w:framePr w:wrap="none" w:vAnchor="page" w:hAnchor="page" w:x="11046" w:y="16147"/>
      </w:pPr>
      <w:r>
        <w:t>14</w:t>
      </w:r>
    </w:p>
    <w:p w:rsidR="00603A1F" w:rsidRDefault="00603A1F">
      <w:pPr>
        <w:spacing w:line="1" w:lineRule="exact"/>
        <w:sectPr w:rsidR="00603A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p w:rsidR="00603A1F" w:rsidRDefault="00876C77">
      <w:pPr>
        <w:pStyle w:val="1"/>
        <w:framePr w:w="10436" w:h="14393" w:hRule="exact" w:wrap="none" w:vAnchor="page" w:hAnchor="page" w:x="898" w:y="1005"/>
        <w:spacing w:line="259" w:lineRule="auto"/>
        <w:ind w:firstLine="0"/>
        <w:jc w:val="both"/>
      </w:pPr>
      <w:r>
        <w:t>актуальных и «проблемных» направлений.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2"/>
          <w:numId w:val="4"/>
        </w:numPr>
        <w:tabs>
          <w:tab w:val="left" w:pos="1393"/>
        </w:tabs>
        <w:spacing w:after="60" w:line="226" w:lineRule="auto"/>
        <w:ind w:firstLine="780"/>
        <w:jc w:val="both"/>
      </w:pPr>
      <w:r>
        <w:t>Итогом анализа каждого из показателей является разработка адресных рекомендаций. Виды адресных рекомендаций: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9"/>
        </w:numPr>
        <w:tabs>
          <w:tab w:val="left" w:pos="1205"/>
        </w:tabs>
        <w:spacing w:line="240" w:lineRule="auto"/>
        <w:ind w:firstLine="780"/>
        <w:jc w:val="both"/>
      </w:pPr>
      <w:r>
        <w:t>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603A1F" w:rsidRDefault="00887FD8">
      <w:pPr>
        <w:pStyle w:val="1"/>
        <w:framePr w:w="10436" w:h="14393" w:hRule="exact" w:wrap="none" w:vAnchor="page" w:hAnchor="page" w:x="898" w:y="1005"/>
        <w:numPr>
          <w:ilvl w:val="0"/>
          <w:numId w:val="9"/>
        </w:numPr>
        <w:tabs>
          <w:tab w:val="left" w:pos="1497"/>
        </w:tabs>
        <w:spacing w:after="60" w:line="223" w:lineRule="auto"/>
        <w:ind w:firstLine="1260"/>
        <w:jc w:val="both"/>
      </w:pPr>
      <w:r>
        <w:t>р</w:t>
      </w:r>
      <w:r w:rsidR="00876C77">
        <w:t>екомендации по использованию успешных практик, разработанных с учетом анализа результатов мониторинга показателей;</w:t>
      </w:r>
    </w:p>
    <w:p w:rsidR="00603A1F" w:rsidRDefault="00876C77">
      <w:pPr>
        <w:pStyle w:val="1"/>
        <w:framePr w:w="10436" w:h="14393" w:hRule="exact" w:wrap="none" w:vAnchor="page" w:hAnchor="page" w:x="898" w:y="1005"/>
        <w:spacing w:after="60" w:line="216" w:lineRule="auto"/>
        <w:ind w:firstLine="1200"/>
        <w:jc w:val="both"/>
      </w:pPr>
      <w:r>
        <w:t>методические и иные материалы, разработанные с учетом анализа результатов мониторинга показателей.</w:t>
      </w:r>
    </w:p>
    <w:p w:rsidR="00603A1F" w:rsidRDefault="00876C77">
      <w:pPr>
        <w:pStyle w:val="1"/>
        <w:framePr w:w="10436" w:h="14393" w:hRule="exact" w:wrap="none" w:vAnchor="page" w:hAnchor="page" w:x="898" w:y="1005"/>
        <w:spacing w:line="259" w:lineRule="auto"/>
        <w:ind w:firstLine="740"/>
        <w:jc w:val="both"/>
      </w:pPr>
      <w:r>
        <w:t>Адресные рекомендации могут быть направлены: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9"/>
        </w:numPr>
        <w:tabs>
          <w:tab w:val="left" w:pos="1795"/>
        </w:tabs>
        <w:spacing w:line="259" w:lineRule="auto"/>
        <w:ind w:firstLine="740"/>
        <w:jc w:val="both"/>
      </w:pPr>
      <w:r>
        <w:t>заместителем директора и педагогам школы;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9"/>
        </w:numPr>
        <w:tabs>
          <w:tab w:val="left" w:pos="1795"/>
        </w:tabs>
        <w:spacing w:line="259" w:lineRule="auto"/>
        <w:ind w:firstLine="740"/>
        <w:jc w:val="both"/>
      </w:pPr>
      <w:r>
        <w:t>руководителям школьных методических объединений.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2"/>
          <w:numId w:val="4"/>
        </w:numPr>
        <w:tabs>
          <w:tab w:val="left" w:pos="2121"/>
        </w:tabs>
        <w:spacing w:line="259" w:lineRule="auto"/>
        <w:ind w:firstLine="620"/>
        <w:jc w:val="both"/>
      </w:pPr>
      <w:r>
        <w:t>Комплекс мер — мероприятия, направленные на: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112"/>
        </w:tabs>
        <w:spacing w:line="259" w:lineRule="auto"/>
        <w:ind w:firstLine="780"/>
        <w:jc w:val="both"/>
      </w:pPr>
      <w:r>
        <w:t>информирование педагогического сообщества о новых тенденциях в сфере образования, задачах и требованиях к профессиональной компетентности педагогических работников;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795"/>
        </w:tabs>
        <w:spacing w:line="259" w:lineRule="auto"/>
        <w:ind w:firstLine="780"/>
        <w:jc w:val="both"/>
      </w:pPr>
      <w:r>
        <w:t>проведение конкурсов профессионального мастерства педагогических работников;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795"/>
        </w:tabs>
        <w:spacing w:line="259" w:lineRule="auto"/>
        <w:ind w:firstLine="780"/>
        <w:jc w:val="both"/>
      </w:pPr>
      <w:r>
        <w:t>помощь молодым педагогам, развитие системы наставничества;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108"/>
        </w:tabs>
        <w:spacing w:line="259" w:lineRule="auto"/>
        <w:ind w:firstLine="780"/>
        <w:jc w:val="both"/>
      </w:pPr>
      <w:r>
        <w:t>организацию методической помощи методическим объединениям школы, в том числе развитие школьных методических объединений, творческих групп;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116"/>
        </w:tabs>
        <w:spacing w:line="259" w:lineRule="auto"/>
        <w:ind w:firstLine="780"/>
        <w:jc w:val="both"/>
      </w:pPr>
      <w:r>
        <w:t>организацию методической работы с педагогическими работниками на основе результатов различных оценочных процедур оценки качества подготовки обучающихся;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108"/>
        </w:tabs>
        <w:spacing w:line="259" w:lineRule="auto"/>
        <w:ind w:firstLine="780"/>
        <w:jc w:val="both"/>
      </w:pPr>
      <w:r>
        <w:t>проведение мероприятий, направленных на повышение качества научно методического сопровождения педагогических работников;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0"/>
        </w:numPr>
        <w:tabs>
          <w:tab w:val="left" w:pos="1795"/>
        </w:tabs>
        <w:spacing w:line="259" w:lineRule="auto"/>
        <w:ind w:firstLine="740"/>
        <w:jc w:val="both"/>
      </w:pPr>
      <w:r>
        <w:t>устранение кадрового дефицита в образовательной организации.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2"/>
          <w:numId w:val="4"/>
        </w:numPr>
        <w:tabs>
          <w:tab w:val="left" w:pos="1364"/>
        </w:tabs>
        <w:spacing w:line="259" w:lineRule="auto"/>
        <w:ind w:firstLine="780"/>
        <w:jc w:val="both"/>
      </w:pPr>
      <w:r>
        <w:t>Анализ эффективности предполагает оценку эффективности принятого комплекса мер и управленческих решений, направленных на совершенствование системы методической работы.</w:t>
      </w:r>
    </w:p>
    <w:p w:rsidR="00603A1F" w:rsidRDefault="00876C77">
      <w:pPr>
        <w:pStyle w:val="1"/>
        <w:framePr w:w="10436" w:h="14393" w:hRule="exact" w:wrap="none" w:vAnchor="page" w:hAnchor="page" w:x="898" w:y="1005"/>
        <w:spacing w:line="259" w:lineRule="auto"/>
        <w:ind w:firstLine="780"/>
        <w:jc w:val="both"/>
      </w:pPr>
      <w:r>
        <w:t>Проведение анализа эффективности принятых мер и управленческих решений осуществляется на основе результатов мониторинга в течение трех лет, следующих за датой принятия меры или управленческого решения.</w:t>
      </w:r>
    </w:p>
    <w:p w:rsidR="00603A1F" w:rsidRDefault="00876C77">
      <w:pPr>
        <w:pStyle w:val="1"/>
        <w:framePr w:w="10436" w:h="14393" w:hRule="exact" w:wrap="none" w:vAnchor="page" w:hAnchor="page" w:x="898" w:y="1005"/>
        <w:spacing w:line="259" w:lineRule="auto"/>
        <w:ind w:firstLine="780"/>
        <w:jc w:val="both"/>
      </w:pPr>
      <w:r>
        <w:t>Результаты анализа выявляют эффективность принятых управленческих решений и комплекса мер, направленных на совершенствование системы обеспечения профессионального развития педагогических работников.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1"/>
          <w:numId w:val="4"/>
        </w:numPr>
        <w:tabs>
          <w:tab w:val="left" w:pos="1294"/>
        </w:tabs>
        <w:spacing w:line="259" w:lineRule="auto"/>
        <w:ind w:firstLine="780"/>
        <w:jc w:val="both"/>
      </w:pPr>
      <w:r>
        <w:t>Система организации воспитания обучающихся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2"/>
          <w:numId w:val="4"/>
        </w:numPr>
        <w:tabs>
          <w:tab w:val="left" w:pos="1795"/>
        </w:tabs>
        <w:spacing w:after="160" w:line="259" w:lineRule="auto"/>
        <w:ind w:firstLine="780"/>
        <w:jc w:val="both"/>
      </w:pPr>
      <w:r>
        <w:t>Система организации воспитания обучающихся ориентирована на развитие социальных институтов воспитания, обновление воспитательного процесса в системе общего и дополнительного образования, в сферах физической культуры и спорта, культуры на основе оптимального сочетания отечественных традиций, современного опыта, достижений научных школ, культурно-исторического, системно-деятельностного подхода к социальной ситуации развития ребенка.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2"/>
          <w:numId w:val="4"/>
        </w:numPr>
        <w:tabs>
          <w:tab w:val="left" w:pos="2564"/>
        </w:tabs>
        <w:spacing w:line="271" w:lineRule="auto"/>
        <w:ind w:firstLine="840"/>
        <w:jc w:val="both"/>
      </w:pPr>
      <w:r>
        <w:t>Показатели системы организации воспитания обучающихся: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1"/>
        </w:numPr>
        <w:tabs>
          <w:tab w:val="left" w:pos="1205"/>
        </w:tabs>
        <w:spacing w:line="271" w:lineRule="auto"/>
        <w:ind w:firstLine="840"/>
        <w:jc w:val="both"/>
      </w:pPr>
      <w:r>
        <w:t>по развитию социальных институтов воспитания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1"/>
        </w:numPr>
        <w:tabs>
          <w:tab w:val="left" w:pos="1056"/>
        </w:tabs>
        <w:spacing w:line="271" w:lineRule="auto"/>
        <w:ind w:firstLine="840"/>
        <w:jc w:val="both"/>
      </w:pPr>
      <w:r>
        <w:t>доля классов, охваченных мероприятиями по гражданскому патриотическому и т. д. воспитанию;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1"/>
        </w:numPr>
        <w:tabs>
          <w:tab w:val="left" w:pos="1056"/>
        </w:tabs>
        <w:spacing w:line="271" w:lineRule="auto"/>
        <w:ind w:firstLine="840"/>
        <w:jc w:val="both"/>
      </w:pPr>
      <w:r>
        <w:t>по обновлению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т.д.):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1"/>
        </w:numPr>
        <w:tabs>
          <w:tab w:val="left" w:pos="1056"/>
        </w:tabs>
        <w:spacing w:line="271" w:lineRule="auto"/>
        <w:ind w:firstLine="840"/>
        <w:jc w:val="both"/>
      </w:pPr>
      <w:r>
        <w:t>доля обучающихся, охваченных мероприятиями по направлениям воспитания, от общего количества обучающихся (по уровням образования);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1"/>
        </w:numPr>
        <w:tabs>
          <w:tab w:val="left" w:pos="1205"/>
        </w:tabs>
        <w:spacing w:line="271" w:lineRule="auto"/>
        <w:ind w:firstLine="840"/>
        <w:jc w:val="both"/>
      </w:pPr>
      <w:r>
        <w:t>по развитию добровольчества (волонтерства)</w:t>
      </w:r>
    </w:p>
    <w:p w:rsidR="00603A1F" w:rsidRDefault="00876C77">
      <w:pPr>
        <w:pStyle w:val="1"/>
        <w:framePr w:w="10436" w:h="14393" w:hRule="exact" w:wrap="none" w:vAnchor="page" w:hAnchor="page" w:x="898" w:y="1005"/>
        <w:numPr>
          <w:ilvl w:val="0"/>
          <w:numId w:val="11"/>
        </w:numPr>
        <w:tabs>
          <w:tab w:val="left" w:pos="1205"/>
        </w:tabs>
        <w:spacing w:line="271" w:lineRule="auto"/>
        <w:ind w:firstLine="840"/>
        <w:jc w:val="both"/>
      </w:pPr>
      <w:r>
        <w:t>доля обучающихся, вовлеченных в волонтерское движение;</w:t>
      </w:r>
    </w:p>
    <w:p w:rsidR="00603A1F" w:rsidRDefault="00876C77">
      <w:pPr>
        <w:pStyle w:val="a7"/>
        <w:framePr w:wrap="none" w:vAnchor="page" w:hAnchor="page" w:x="11064" w:y="16132"/>
      </w:pPr>
      <w:r>
        <w:t>15</w:t>
      </w:r>
    </w:p>
    <w:p w:rsidR="00603A1F" w:rsidRDefault="00603A1F">
      <w:pPr>
        <w:spacing w:line="1" w:lineRule="exact"/>
        <w:sectPr w:rsidR="00603A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64" w:lineRule="auto"/>
        <w:ind w:firstLine="760"/>
        <w:jc w:val="both"/>
      </w:pPr>
      <w:r>
        <w:t>по развитию детских общественных объединений (РДШ, Юнармия, ЮИД и т.д.)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after="60" w:line="206" w:lineRule="auto"/>
        <w:ind w:firstLine="800"/>
        <w:jc w:val="both"/>
      </w:pPr>
      <w:r>
        <w:t>доля обучающихся, вовлеченных в деятельность общественных объединений на базе школы;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57" w:lineRule="auto"/>
        <w:ind w:firstLine="800"/>
        <w:jc w:val="both"/>
      </w:pPr>
      <w:r>
        <w:t>по профилактике безнадзорности и правонарушений несовершеннолетних обучающихся: доля обучающихся (по уровням образования), принявших участие в индивидуальной профилактической работе (безнадзорность и правонарушения несовершеннолетних обучающихся), от общего количества обучающихся (по уровнях образования);</w:t>
      </w:r>
    </w:p>
    <w:p w:rsidR="00603A1F" w:rsidRDefault="00887FD8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57" w:lineRule="auto"/>
        <w:ind w:firstLine="800"/>
        <w:jc w:val="both"/>
      </w:pPr>
      <w:r>
        <w:t>к</w:t>
      </w:r>
      <w:r w:rsidR="00876C77">
        <w:t>оличество обучающихся, находящихся на учете в КДН (на конец учебного года);</w:t>
      </w:r>
    </w:p>
    <w:p w:rsidR="00603A1F" w:rsidRDefault="00887FD8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57" w:lineRule="auto"/>
        <w:ind w:firstLine="800"/>
        <w:jc w:val="both"/>
      </w:pPr>
      <w:r>
        <w:t>к</w:t>
      </w:r>
      <w:r w:rsidR="00876C77">
        <w:t>оличество обучающихся, находящихся на внутришкольном учете;</w:t>
      </w:r>
    </w:p>
    <w:p w:rsidR="00603A1F" w:rsidRDefault="00887FD8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997"/>
        </w:tabs>
        <w:spacing w:after="60" w:line="233" w:lineRule="auto"/>
        <w:ind w:firstLine="800"/>
        <w:jc w:val="both"/>
      </w:pPr>
      <w:r>
        <w:t xml:space="preserve">   к</w:t>
      </w:r>
      <w:r w:rsidR="00876C77">
        <w:t xml:space="preserve">оличество обучающихся </w:t>
      </w:r>
      <w:r w:rsidR="00424208">
        <w:t>МКОУ «Новосельская СОШ</w:t>
      </w:r>
      <w:r>
        <w:t>»</w:t>
      </w:r>
      <w:r w:rsidR="00876C77">
        <w:t>, снятых с учета в текущем календарном году (% выбывших из них);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64" w:lineRule="auto"/>
        <w:ind w:firstLine="800"/>
        <w:jc w:val="both"/>
      </w:pPr>
      <w:r>
        <w:t>по учету обучающихся, для которых русский язык не является родным;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after="60" w:line="240" w:lineRule="auto"/>
        <w:ind w:firstLine="800"/>
        <w:jc w:val="both"/>
      </w:pPr>
      <w:r>
        <w:t>доля детей с неродным русским языком, охваченных мероприятиями по социальной и культурной адаптации;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52" w:lineRule="auto"/>
        <w:ind w:firstLine="800"/>
        <w:jc w:val="both"/>
      </w:pPr>
      <w:r>
        <w:t>по эффективности деятельности педагогических работников по классному руководству:</w:t>
      </w:r>
    </w:p>
    <w:p w:rsidR="00603A1F" w:rsidRDefault="00876C77">
      <w:pPr>
        <w:pStyle w:val="1"/>
        <w:framePr w:w="10436" w:h="14472" w:hRule="exact" w:wrap="none" w:vAnchor="page" w:hAnchor="page" w:x="898" w:y="1073"/>
        <w:spacing w:line="252" w:lineRule="auto"/>
        <w:ind w:firstLine="800"/>
        <w:jc w:val="both"/>
      </w:pPr>
      <w:r>
        <w:t>доля педагогов, прошедших подготовку по приоритетным направлениям воспитания обучающихся, от общего количества педагогов;</w:t>
      </w:r>
    </w:p>
    <w:p w:rsidR="00603A1F" w:rsidRDefault="00876C77">
      <w:pPr>
        <w:pStyle w:val="1"/>
        <w:framePr w:w="10436" w:h="14472" w:hRule="exact" w:wrap="none" w:vAnchor="page" w:hAnchor="page" w:x="898" w:y="1073"/>
        <w:spacing w:line="252" w:lineRule="auto"/>
        <w:ind w:firstLine="800"/>
        <w:jc w:val="both"/>
      </w:pPr>
      <w:r>
        <w:t>доля педагогических работников, осуществляющих деятельность по классному руководству, получивших поощрение;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64" w:lineRule="auto"/>
        <w:ind w:firstLine="800"/>
        <w:jc w:val="both"/>
      </w:pPr>
      <w:r>
        <w:t>по учету несовершеннолетних обучающихся, охваченных различными формами деятельности в период каникулярного отдыха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1"/>
        </w:numPr>
        <w:tabs>
          <w:tab w:val="left" w:pos="1180"/>
        </w:tabs>
        <w:spacing w:line="264" w:lineRule="auto"/>
        <w:ind w:firstLine="800"/>
        <w:jc w:val="both"/>
      </w:pPr>
      <w:r>
        <w:t>доля несовершеннолетних обучающихся, охваченных различными формами деятельности в период каникулярного отдыха.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2"/>
          <w:numId w:val="4"/>
        </w:numPr>
        <w:tabs>
          <w:tab w:val="left" w:pos="1776"/>
        </w:tabs>
        <w:spacing w:line="264" w:lineRule="auto"/>
        <w:ind w:firstLine="800"/>
        <w:jc w:val="both"/>
      </w:pPr>
      <w:r>
        <w:t>Методы сбора определяют порядок получения информации о состоянии показателей системы организации воспитания обучающихся. К ним относятся: методы сбора статистической информации, в т. ч. с использованием информационных систем, наблюдение, анкетирование, запросы, аналитические методы.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2"/>
          <w:numId w:val="4"/>
        </w:numPr>
        <w:tabs>
          <w:tab w:val="left" w:pos="1776"/>
        </w:tabs>
        <w:spacing w:line="264" w:lineRule="auto"/>
        <w:ind w:firstLine="800"/>
        <w:jc w:val="both"/>
      </w:pPr>
      <w:r>
        <w:t>Мониторинг состояния системы организации воспитания обучающихся направлен на получение информации по всем показателям, используемым в системе. Итоги мониторинга утверждаются приказали по школе.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2"/>
          <w:numId w:val="4"/>
        </w:numPr>
        <w:tabs>
          <w:tab w:val="left" w:pos="1776"/>
        </w:tabs>
        <w:spacing w:line="264" w:lineRule="auto"/>
        <w:ind w:firstLine="800"/>
        <w:jc w:val="both"/>
      </w:pPr>
      <w:r>
        <w:t>Комплексный анализ результатов мониторинга обеспечивает динамику изменения показателей организации воспитания обучающихся, выявление актуальных и «проблемных» направлений.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2"/>
          <w:numId w:val="4"/>
        </w:numPr>
        <w:tabs>
          <w:tab w:val="left" w:pos="1776"/>
        </w:tabs>
        <w:spacing w:line="264" w:lineRule="auto"/>
        <w:ind w:firstLine="800"/>
        <w:jc w:val="both"/>
      </w:pPr>
      <w:r>
        <w:t>Итогом анализа каждого из показателей является разработка адресных рекомендаций. Виды адресных рекомендаций: —адресные рекомендации, разработанные с учетом анализа результатов мониторинга показателей (могут фиксироваться в аналитических справках, протоколах и т.д.);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2"/>
        </w:numPr>
        <w:tabs>
          <w:tab w:val="left" w:pos="1180"/>
        </w:tabs>
        <w:spacing w:line="264" w:lineRule="auto"/>
        <w:ind w:firstLine="800"/>
        <w:jc w:val="both"/>
      </w:pPr>
      <w:r>
        <w:t>рекомендации по использованию успешных практик, разработанных с учетом анализа результатов мониторинга показателей;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2"/>
        </w:numPr>
        <w:tabs>
          <w:tab w:val="left" w:pos="1180"/>
        </w:tabs>
        <w:spacing w:line="264" w:lineRule="auto"/>
        <w:ind w:firstLine="800"/>
        <w:jc w:val="both"/>
      </w:pPr>
      <w:r>
        <w:t>методические и иные материалы, разработанные с учетом анализа результатов мониторинга показателей. Адресные рекомендации могут быть направлены: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2"/>
        </w:numPr>
        <w:tabs>
          <w:tab w:val="left" w:pos="1776"/>
        </w:tabs>
        <w:spacing w:line="264" w:lineRule="auto"/>
        <w:ind w:firstLine="760"/>
        <w:jc w:val="both"/>
      </w:pPr>
      <w:r>
        <w:t>заместителям директора и классным руководителям;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2"/>
        </w:numPr>
        <w:tabs>
          <w:tab w:val="left" w:pos="1776"/>
        </w:tabs>
        <w:spacing w:line="264" w:lineRule="auto"/>
        <w:ind w:firstLine="760"/>
        <w:jc w:val="both"/>
      </w:pPr>
      <w:r>
        <w:t>руководителям школьных методических объединений.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2"/>
          <w:numId w:val="4"/>
        </w:numPr>
        <w:tabs>
          <w:tab w:val="left" w:pos="2484"/>
        </w:tabs>
        <w:spacing w:line="264" w:lineRule="auto"/>
        <w:ind w:firstLine="760"/>
        <w:jc w:val="both"/>
      </w:pPr>
      <w:r>
        <w:t>Комплекс мер—мероприятия, направленные на: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191"/>
        </w:tabs>
        <w:spacing w:line="264" w:lineRule="auto"/>
        <w:ind w:firstLine="760"/>
        <w:jc w:val="both"/>
      </w:pPr>
      <w:r>
        <w:t>повышение уровня мотивации обучающихся к участию в волонтерской деятельности;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202"/>
        </w:tabs>
        <w:spacing w:line="264" w:lineRule="auto"/>
        <w:ind w:firstLine="760"/>
        <w:jc w:val="both"/>
      </w:pPr>
      <w:r>
        <w:t>профилактику безопасного поведения детей в сети «Интернет»;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202"/>
        </w:tabs>
        <w:spacing w:line="264" w:lineRule="auto"/>
        <w:ind w:firstLine="760"/>
        <w:jc w:val="both"/>
      </w:pPr>
      <w:r>
        <w:t>профилактику девиантного и делинквентного поведения обучающихся;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202"/>
        </w:tabs>
        <w:spacing w:line="264" w:lineRule="auto"/>
        <w:ind w:firstLine="760"/>
        <w:jc w:val="both"/>
      </w:pPr>
      <w:r>
        <w:t>профилактику безнадзорности и правонарушений несовершеннолетних обучающихся;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199"/>
        </w:tabs>
        <w:spacing w:line="264" w:lineRule="auto"/>
        <w:ind w:firstLine="760"/>
        <w:jc w:val="both"/>
      </w:pPr>
      <w:r>
        <w:t>популяризацию лучшего педагогического опыта;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274"/>
        </w:tabs>
        <w:spacing w:line="295" w:lineRule="auto"/>
        <w:ind w:firstLine="800"/>
        <w:jc w:val="both"/>
      </w:pPr>
      <w:r>
        <w:t>стимулирование эффективности работы педагогических работников по классному руководству;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199"/>
        </w:tabs>
        <w:spacing w:line="230" w:lineRule="auto"/>
        <w:ind w:firstLine="760"/>
        <w:jc w:val="both"/>
      </w:pPr>
      <w:r>
        <w:t>развитие сотрудничества субъектов системы воспитания;</w:t>
      </w:r>
    </w:p>
    <w:p w:rsidR="00603A1F" w:rsidRDefault="00876C77">
      <w:pPr>
        <w:pStyle w:val="1"/>
        <w:framePr w:w="10436" w:h="14472" w:hRule="exact" w:wrap="none" w:vAnchor="page" w:hAnchor="page" w:x="898" w:y="1073"/>
        <w:numPr>
          <w:ilvl w:val="0"/>
          <w:numId w:val="13"/>
        </w:numPr>
        <w:tabs>
          <w:tab w:val="left" w:pos="1199"/>
        </w:tabs>
        <w:spacing w:line="264" w:lineRule="auto"/>
        <w:ind w:firstLine="760"/>
        <w:jc w:val="both"/>
      </w:pPr>
      <w:r>
        <w:t>осуществление межведомственного взаимодействия по актуальным проблемам</w:t>
      </w:r>
    </w:p>
    <w:p w:rsidR="00603A1F" w:rsidRDefault="00876C77">
      <w:pPr>
        <w:pStyle w:val="a7"/>
        <w:framePr w:w="245" w:h="274" w:hRule="exact" w:wrap="none" w:vAnchor="page" w:hAnchor="page" w:x="11093" w:y="16143"/>
        <w:jc w:val="right"/>
      </w:pPr>
      <w:r>
        <w:t>16</w:t>
      </w:r>
    </w:p>
    <w:p w:rsidR="00603A1F" w:rsidRDefault="00603A1F">
      <w:pPr>
        <w:spacing w:line="1" w:lineRule="exact"/>
        <w:sectPr w:rsidR="00603A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p w:rsidR="00603A1F" w:rsidRDefault="00876C77">
      <w:pPr>
        <w:pStyle w:val="1"/>
        <w:framePr w:w="10436" w:h="2794" w:hRule="exact" w:wrap="none" w:vAnchor="page" w:hAnchor="page" w:x="898" w:y="1077"/>
        <w:ind w:firstLine="0"/>
        <w:jc w:val="both"/>
      </w:pPr>
      <w:r>
        <w:t>воспитания подрастающего поколения;</w:t>
      </w:r>
    </w:p>
    <w:p w:rsidR="00603A1F" w:rsidRDefault="00876C77">
      <w:pPr>
        <w:pStyle w:val="1"/>
        <w:framePr w:w="10436" w:h="2794" w:hRule="exact" w:wrap="none" w:vAnchor="page" w:hAnchor="page" w:x="898" w:y="1077"/>
        <w:numPr>
          <w:ilvl w:val="0"/>
          <w:numId w:val="13"/>
        </w:numPr>
        <w:tabs>
          <w:tab w:val="left" w:pos="1270"/>
        </w:tabs>
        <w:ind w:firstLine="840"/>
        <w:jc w:val="both"/>
      </w:pPr>
      <w:r>
        <w:t>организацию каникулярного отдыха детей, включая мероприятия по обеспечению безопасности их жизни и здоровья;</w:t>
      </w:r>
    </w:p>
    <w:p w:rsidR="00603A1F" w:rsidRDefault="00876C77">
      <w:pPr>
        <w:pStyle w:val="1"/>
        <w:framePr w:w="10436" w:h="2794" w:hRule="exact" w:wrap="none" w:vAnchor="page" w:hAnchor="page" w:x="898" w:y="1077"/>
        <w:numPr>
          <w:ilvl w:val="0"/>
          <w:numId w:val="13"/>
        </w:numPr>
        <w:tabs>
          <w:tab w:val="left" w:pos="1270"/>
        </w:tabs>
        <w:ind w:firstLine="840"/>
      </w:pPr>
      <w:r>
        <w:t>поддержку семей и детей, находящихся в сложной жизненной ситуации.</w:t>
      </w:r>
    </w:p>
    <w:p w:rsidR="00603A1F" w:rsidRDefault="00876C77">
      <w:pPr>
        <w:pStyle w:val="1"/>
        <w:framePr w:w="10436" w:h="2794" w:hRule="exact" w:wrap="none" w:vAnchor="page" w:hAnchor="page" w:x="898" w:y="1077"/>
        <w:numPr>
          <w:ilvl w:val="2"/>
          <w:numId w:val="4"/>
        </w:numPr>
        <w:tabs>
          <w:tab w:val="left" w:pos="1724"/>
        </w:tabs>
        <w:ind w:firstLine="840"/>
        <w:jc w:val="both"/>
      </w:pPr>
      <w:r>
        <w:t>Управленческие решения принимаются по результатам проведенного анализа и также направлены на повышение эффективности воспитательной работы. Оформляются приказами по школе.</w:t>
      </w:r>
    </w:p>
    <w:p w:rsidR="00603A1F" w:rsidRDefault="00876C77">
      <w:pPr>
        <w:pStyle w:val="1"/>
        <w:framePr w:w="10436" w:h="2794" w:hRule="exact" w:wrap="none" w:vAnchor="page" w:hAnchor="page" w:x="898" w:y="1077"/>
        <w:numPr>
          <w:ilvl w:val="2"/>
          <w:numId w:val="4"/>
        </w:numPr>
        <w:tabs>
          <w:tab w:val="left" w:pos="1724"/>
        </w:tabs>
        <w:ind w:firstLine="840"/>
        <w:jc w:val="both"/>
      </w:pPr>
      <w:r>
        <w:t>Анализ эффективности принятых управленческих решений и комплекса мер осуществляется на основе результатов мониторинга в течение календарного года, следующего за их принятием.</w:t>
      </w:r>
    </w:p>
    <w:p w:rsidR="00603A1F" w:rsidRDefault="00876C77">
      <w:pPr>
        <w:pStyle w:val="a7"/>
        <w:framePr w:wrap="none" w:vAnchor="page" w:hAnchor="page" w:x="11288" w:y="16132"/>
      </w:pPr>
      <w:r>
        <w:t>17</w:t>
      </w:r>
    </w:p>
    <w:p w:rsidR="00603A1F" w:rsidRDefault="00603A1F">
      <w:pPr>
        <w:spacing w:line="1" w:lineRule="exact"/>
        <w:sectPr w:rsidR="00603A1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p w:rsidR="00603A1F" w:rsidRDefault="00876C77">
      <w:pPr>
        <w:pStyle w:val="a9"/>
        <w:framePr w:wrap="none" w:vAnchor="page" w:hAnchor="page" w:x="2593" w:y="1058"/>
      </w:pPr>
      <w:r>
        <w:t>6. Виды мониторингов по направлениям внутренней системы оценки качества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230"/>
        <w:gridCol w:w="4392"/>
        <w:gridCol w:w="2275"/>
        <w:gridCol w:w="1548"/>
        <w:gridCol w:w="2556"/>
      </w:tblGrid>
      <w:tr w:rsidR="00603A1F">
        <w:trPr>
          <w:trHeight w:hRule="exact" w:val="114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0"/>
              <w:jc w:val="center"/>
            </w:pPr>
            <w:r>
              <w:t>№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0"/>
              <w:jc w:val="center"/>
            </w:pPr>
            <w:r>
              <w:t>Направление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0"/>
              <w:jc w:val="center"/>
            </w:pPr>
            <w:r>
              <w:t>Мониторинг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220"/>
            </w:pPr>
            <w:r>
              <w:t>Сроки проведения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87FD8">
            <w:pPr>
              <w:pStyle w:val="a4"/>
              <w:framePr w:w="15736" w:h="8035" w:wrap="none" w:vAnchor="page" w:hAnchor="page" w:x="876" w:y="1580"/>
              <w:spacing w:line="257" w:lineRule="auto"/>
              <w:ind w:firstLine="0"/>
              <w:jc w:val="center"/>
            </w:pPr>
            <w:r>
              <w:t>Ответственн</w:t>
            </w:r>
            <w:r w:rsidR="00876C77">
              <w:t>ые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64" w:lineRule="auto"/>
              <w:ind w:firstLine="0"/>
              <w:jc w:val="center"/>
            </w:pPr>
            <w:r>
              <w:t>Итоги мониторинга и адресные рекомендации</w:t>
            </w:r>
          </w:p>
        </w:tc>
      </w:tr>
      <w:tr w:rsidR="00603A1F">
        <w:trPr>
          <w:trHeight w:hRule="exact" w:val="58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36" w:h="8035" w:wrap="none" w:vAnchor="page" w:hAnchor="page" w:x="876" w:y="1580"/>
              <w:rPr>
                <w:sz w:val="10"/>
                <w:szCs w:val="10"/>
              </w:rPr>
            </w:pPr>
          </w:p>
        </w:tc>
        <w:tc>
          <w:tcPr>
            <w:tcW w:w="15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36" w:h="8035" w:wrap="none" w:vAnchor="page" w:hAnchor="page" w:x="876" w:y="1580"/>
              <w:tabs>
                <w:tab w:val="left" w:leader="underscore" w:pos="2682"/>
                <w:tab w:val="left" w:pos="4183"/>
              </w:tabs>
              <w:spacing w:line="257" w:lineRule="auto"/>
              <w:ind w:left="2260" w:hanging="1180"/>
            </w:pPr>
            <w:r>
              <w:rPr>
                <w:b/>
                <w:bCs/>
              </w:rPr>
              <w:t xml:space="preserve">по оценке качества образования в части ключевых характеристик качества подготовки обучающихся и обеспечения 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сба</w:t>
            </w:r>
            <w:r>
              <w:rPr>
                <w:b/>
                <w:bCs/>
                <w:u w:val="single"/>
              </w:rPr>
              <w:t>лан</w:t>
            </w:r>
            <w:r>
              <w:rPr>
                <w:b/>
                <w:bCs/>
              </w:rPr>
              <w:t>с</w:t>
            </w:r>
            <w:r>
              <w:rPr>
                <w:b/>
                <w:bCs/>
                <w:u w:val="single"/>
              </w:rPr>
              <w:t>ирован</w:t>
            </w:r>
            <w:r>
              <w:rPr>
                <w:b/>
                <w:bCs/>
              </w:rPr>
              <w:t>ности системы образования оценки качества</w:t>
            </w:r>
          </w:p>
        </w:tc>
      </w:tr>
      <w:tr w:rsidR="00603A1F">
        <w:trPr>
          <w:trHeight w:hRule="exact" w:val="27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before="280" w:line="240" w:lineRule="auto"/>
              <w:ind w:firstLine="180"/>
            </w:pPr>
            <w: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64" w:lineRule="auto"/>
              <w:ind w:firstLine="0"/>
            </w:pPr>
            <w:r>
              <w:t>По достижению обучающимися планируемых предметных результатов освоения основной образовательной программы начального общего образования (базового уровня предметной подготовки и уровня выше базового)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after="280" w:line="264" w:lineRule="auto"/>
              <w:ind w:firstLine="0"/>
            </w:pPr>
            <w:r>
              <w:t>Всероссийские проверочные работы 1 -4 классы (приказ)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280" w:line="259" w:lineRule="auto"/>
              <w:ind w:firstLine="0"/>
            </w:pPr>
            <w:r>
              <w:t>Мониторинг текущей/промежуточной аттестации 2-4 классы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280" w:line="259" w:lineRule="auto"/>
              <w:ind w:firstLine="0"/>
            </w:pPr>
            <w:r>
              <w:t>Мониторинг профессиональных дефицитов учителей начальных классов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244FB8">
            <w:pPr>
              <w:pStyle w:val="a4"/>
              <w:framePr w:w="15736" w:h="8035" w:wrap="none" w:vAnchor="page" w:hAnchor="page" w:x="876" w:y="1580"/>
              <w:spacing w:after="560" w:line="240" w:lineRule="auto"/>
              <w:ind w:firstLine="0"/>
            </w:pPr>
            <w:r>
              <w:t>Март</w:t>
            </w:r>
            <w:r w:rsidR="00876C77">
              <w:t>—июнь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0"/>
              <w:jc w:val="both"/>
            </w:pPr>
            <w:r>
              <w:t>Май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36" w:h="8035" w:wrap="none" w:vAnchor="page" w:hAnchor="page" w:x="876" w:y="1580"/>
              <w:rPr>
                <w:sz w:val="10"/>
                <w:szCs w:val="10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52" w:lineRule="auto"/>
              <w:ind w:firstLine="160"/>
            </w:pPr>
            <w:r>
              <w:t>Аналитический отчёт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280" w:line="252" w:lineRule="auto"/>
              <w:ind w:firstLine="0"/>
            </w:pPr>
            <w:r>
              <w:t>по В ПР (июнь)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280"/>
              <w:ind w:firstLine="160"/>
            </w:pPr>
            <w:r>
              <w:t>Аналитиче</w:t>
            </w:r>
            <w:r w:rsidR="00887FD8">
              <w:t>ский отчёт по текущей/промежуто</w:t>
            </w:r>
            <w:r>
              <w:t>чной аттестации по результатам мониторинга электронного журнала ГИС «образование» Аналитический отчёт ГИА (август)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280"/>
              <w:ind w:firstLine="160"/>
            </w:pPr>
            <w:r>
              <w:t>Аналитический отчёт профессиональных дефицитов учителей, НОО, ООО</w:t>
            </w:r>
          </w:p>
        </w:tc>
      </w:tr>
      <w:tr w:rsidR="00603A1F">
        <w:trPr>
          <w:trHeight w:hRule="exact" w:val="358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140"/>
            </w:pPr>
            <w: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7FD8" w:rsidRDefault="00876C77" w:rsidP="00887FD8">
            <w:pPr>
              <w:pStyle w:val="a4"/>
              <w:framePr w:w="15736" w:h="8035" w:wrap="none" w:vAnchor="page" w:hAnchor="page" w:x="876" w:y="1580"/>
              <w:tabs>
                <w:tab w:val="left" w:pos="3949"/>
              </w:tabs>
              <w:spacing w:line="264" w:lineRule="auto"/>
              <w:ind w:firstLine="0"/>
            </w:pPr>
            <w:r>
              <w:t>По достижению обучающимися планируемых предметных результатов освоения основной образовательной пр</w:t>
            </w:r>
            <w:r w:rsidR="00887FD8">
              <w:t>ограммы</w:t>
            </w:r>
            <w:r w:rsidR="00887FD8">
              <w:tab/>
            </w:r>
          </w:p>
          <w:p w:rsidR="00603A1F" w:rsidRDefault="00876C77" w:rsidP="00887FD8">
            <w:pPr>
              <w:pStyle w:val="a4"/>
              <w:framePr w:w="15736" w:h="8035" w:wrap="none" w:vAnchor="page" w:hAnchor="page" w:x="876" w:y="1580"/>
              <w:tabs>
                <w:tab w:val="left" w:pos="3949"/>
              </w:tabs>
              <w:spacing w:line="264" w:lineRule="auto"/>
              <w:ind w:firstLine="0"/>
            </w:pPr>
            <w:r>
              <w:t>основного общего образования (базового уровня предметной подготовки и уровня выше базового)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after="260" w:line="264" w:lineRule="auto"/>
              <w:ind w:firstLine="0"/>
            </w:pPr>
            <w:r>
              <w:t>Всероссийские проверочные работы 5-9 классы (приказ)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840" w:line="259" w:lineRule="auto"/>
              <w:ind w:firstLine="0"/>
            </w:pPr>
            <w:r>
              <w:t>Мониторинг текущей/промежуточной аттестации 5-9 классы (приказ)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60" w:line="266" w:lineRule="auto"/>
              <w:ind w:firstLine="0"/>
            </w:pPr>
            <w:r>
              <w:t>Мониторинг результатов ГИА (ОГЭ) (приказ по ГИА)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260" w:line="264" w:lineRule="auto"/>
              <w:ind w:firstLine="0"/>
            </w:pPr>
            <w:r>
              <w:t>Мониторинг профессиональных дефицитов учителей ООО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36" w:h="8035" w:wrap="none" w:vAnchor="page" w:hAnchor="page" w:x="876" w:y="1580"/>
              <w:spacing w:after="560" w:line="240" w:lineRule="auto"/>
              <w:ind w:firstLine="0"/>
            </w:pPr>
            <w:r>
              <w:t>Март—июнь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after="1140" w:line="240" w:lineRule="auto"/>
              <w:ind w:firstLine="0"/>
              <w:jc w:val="both"/>
            </w:pPr>
            <w:r>
              <w:t>Май</w:t>
            </w:r>
          </w:p>
          <w:p w:rsidR="00603A1F" w:rsidRDefault="00876C77">
            <w:pPr>
              <w:pStyle w:val="a4"/>
              <w:framePr w:w="15736" w:h="8035" w:wrap="none" w:vAnchor="page" w:hAnchor="page" w:x="876" w:y="1580"/>
              <w:spacing w:line="240" w:lineRule="auto"/>
              <w:ind w:firstLine="0"/>
            </w:pPr>
            <w:r>
              <w:t>Август-сентябрь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36" w:h="8035" w:wrap="none" w:vAnchor="page" w:hAnchor="page" w:x="876" w:y="1580"/>
              <w:rPr>
                <w:sz w:val="10"/>
                <w:szCs w:val="10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36" w:h="8035" w:wrap="none" w:vAnchor="page" w:hAnchor="page" w:x="876" w:y="1580"/>
            </w:pPr>
          </w:p>
        </w:tc>
      </w:tr>
    </w:tbl>
    <w:p w:rsidR="00603A1F" w:rsidRDefault="00876C77">
      <w:pPr>
        <w:pStyle w:val="a7"/>
        <w:framePr w:wrap="none" w:vAnchor="page" w:hAnchor="page" w:x="15988" w:y="11339"/>
      </w:pPr>
      <w:r>
        <w:t>18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8"/>
        <w:gridCol w:w="4237"/>
        <w:gridCol w:w="4381"/>
        <w:gridCol w:w="2293"/>
        <w:gridCol w:w="1552"/>
        <w:gridCol w:w="2552"/>
      </w:tblGrid>
      <w:tr w:rsidR="00603A1F">
        <w:trPr>
          <w:trHeight w:hRule="exact" w:val="305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before="360" w:line="240" w:lineRule="auto"/>
              <w:ind w:firstLine="200"/>
            </w:pPr>
            <w:r>
              <w:t>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ind w:firstLine="0"/>
            </w:pPr>
            <w:r>
              <w:t>По достижению обучающимися планируемых предметных результатов освоения основной образовательной Программы среднего общего образования (базового уровня предметной подготовки и уровня выше базового)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after="260" w:line="259" w:lineRule="auto"/>
              <w:ind w:firstLine="0"/>
            </w:pPr>
            <w:r>
              <w:t>Всероссийские проверочные работы 10-11 классы (приказ)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after="260" w:line="257" w:lineRule="auto"/>
              <w:ind w:firstLine="0"/>
            </w:pPr>
            <w:r>
              <w:t>Мониторинг теку щей/промежуточной аттестации 10-11 классы (приказ)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after="260" w:line="266" w:lineRule="auto"/>
              <w:ind w:firstLine="0"/>
            </w:pPr>
            <w:r>
              <w:t>Мониторинг результатов ГИД (ОГЭ) (приказ по ГИА)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after="260" w:line="264" w:lineRule="auto"/>
              <w:ind w:firstLine="0"/>
            </w:pPr>
            <w:r>
              <w:t>Мониторинг профессиональных дефицитов учителей ООО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after="560" w:line="240" w:lineRule="auto"/>
              <w:ind w:firstLine="140"/>
            </w:pPr>
            <w:r>
              <w:t>Март —июнь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after="560" w:line="240" w:lineRule="auto"/>
              <w:ind w:firstLine="140"/>
              <w:jc w:val="both"/>
            </w:pPr>
            <w:r>
              <w:t>Май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line="240" w:lineRule="auto"/>
              <w:ind w:firstLine="140"/>
            </w:pPr>
            <w:r>
              <w:t>Август-сентябрь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626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626" w:wrap="none" w:vAnchor="page" w:hAnchor="page" w:x="867" w:y="1025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20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line="240" w:lineRule="auto"/>
              <w:ind w:firstLine="140"/>
            </w:pPr>
            <w:r>
              <w:t>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line="266" w:lineRule="auto"/>
              <w:ind w:firstLine="0"/>
            </w:pPr>
            <w:r>
              <w:t>По достижению метапредметных результатов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after="260" w:line="264" w:lineRule="auto"/>
              <w:ind w:firstLine="0"/>
            </w:pPr>
            <w:r>
              <w:t>Всероссийские проверочные работы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ind w:firstLine="0"/>
            </w:pPr>
            <w:r>
              <w:t>Мониторинг внедрения в образовательный процесс КИМ на формирование результатов в формате ВПР, демоверсий ЕГЭ,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after="280" w:line="240" w:lineRule="auto"/>
              <w:ind w:firstLine="140"/>
            </w:pPr>
            <w:r>
              <w:t>Март — июнь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line="240" w:lineRule="auto"/>
              <w:ind w:firstLine="140"/>
            </w:pPr>
            <w:r>
              <w:t>декабрь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626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ind w:left="400" w:firstLine="0"/>
            </w:pPr>
            <w:r>
              <w:t>Аналитическая записка по результатам мониторинг</w:t>
            </w:r>
          </w:p>
        </w:tc>
      </w:tr>
      <w:tr w:rsidR="00603A1F">
        <w:trPr>
          <w:trHeight w:hRule="exact" w:val="45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line="240" w:lineRule="auto"/>
              <w:ind w:firstLine="0"/>
            </w:pPr>
            <w:r>
              <w:t>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line="264" w:lineRule="auto"/>
              <w:ind w:firstLine="0"/>
            </w:pPr>
            <w:r>
              <w:t>По оценке функциональной грамотности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line="264" w:lineRule="auto"/>
              <w:ind w:firstLine="0"/>
            </w:pPr>
            <w:r>
              <w:t>Мониторинг внедрения в образовательный процесс КИМ на формирование функциональной грамотности и метапредметных результатов (письмо-запрос на РЭШ) Всероссийские проверочные работы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line="264" w:lineRule="auto"/>
              <w:ind w:firstLine="0"/>
            </w:pPr>
            <w:r>
              <w:t>Мониторинг с</w:t>
            </w:r>
            <w:r w:rsidR="008F640B">
              <w:t>формированности функциональной гр</w:t>
            </w:r>
            <w:r>
              <w:t>амотности обучающихся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after="820" w:line="259" w:lineRule="auto"/>
              <w:ind w:firstLine="0"/>
            </w:pPr>
            <w:r>
              <w:t>Ноябрь-январь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line="259" w:lineRule="auto"/>
              <w:ind w:firstLine="0"/>
            </w:pPr>
            <w:r>
              <w:t>Январь-февраль Апрель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626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626" w:wrap="none" w:vAnchor="page" w:hAnchor="page" w:x="867" w:y="1025"/>
              <w:spacing w:after="320" w:line="240" w:lineRule="auto"/>
              <w:ind w:firstLine="0"/>
            </w:pPr>
            <w:r>
              <w:t>Аналитический отчёт по ВПР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spacing w:after="1480" w:line="264" w:lineRule="auto"/>
              <w:ind w:firstLine="0"/>
            </w:pPr>
            <w:r>
              <w:t>Аналитический отчёт ФГ с контролем объективности</w:t>
            </w:r>
          </w:p>
          <w:p w:rsidR="00603A1F" w:rsidRDefault="00876C77">
            <w:pPr>
              <w:pStyle w:val="a4"/>
              <w:framePr w:w="15754" w:h="9626" w:wrap="none" w:vAnchor="page" w:hAnchor="page" w:x="867" w:y="1025"/>
              <w:tabs>
                <w:tab w:val="left" w:leader="underscore" w:pos="1811"/>
                <w:tab w:val="left" w:leader="underscore" w:pos="1840"/>
                <w:tab w:val="left" w:leader="underscore" w:pos="2297"/>
              </w:tabs>
              <w:spacing w:line="264" w:lineRule="auto"/>
              <w:ind w:firstLine="0"/>
              <w:jc w:val="both"/>
            </w:pPr>
            <w:r>
              <w:tab/>
            </w:r>
            <w:r>
              <w:tab/>
            </w:r>
            <w:r>
              <w:tab/>
            </w:r>
          </w:p>
        </w:tc>
      </w:tr>
    </w:tbl>
    <w:p w:rsidR="00603A1F" w:rsidRDefault="00876C77">
      <w:pPr>
        <w:pStyle w:val="a7"/>
        <w:framePr w:wrap="none" w:vAnchor="page" w:hAnchor="page" w:x="15972" w:y="11336"/>
      </w:pPr>
      <w:r>
        <w:t>19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4237"/>
        <w:gridCol w:w="4392"/>
        <w:gridCol w:w="2275"/>
        <w:gridCol w:w="1562"/>
        <w:gridCol w:w="2527"/>
      </w:tblGrid>
      <w:tr w:rsidR="00603A1F">
        <w:trPr>
          <w:trHeight w:hRule="exact" w:val="10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По оценке функционирования ВСОКО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59" w:lineRule="auto"/>
              <w:ind w:firstLine="0"/>
            </w:pPr>
            <w:r>
              <w:t>Мониторинг эффективности функционирования ВСОКО (чек- лист оценки)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180"/>
            </w:pPr>
            <w:r>
              <w:t>Май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59" w:lineRule="auto"/>
              <w:ind w:left="140" w:firstLine="20"/>
            </w:pPr>
            <w:r>
              <w:t>Аналитическая записка по ВСОКО</w:t>
            </w:r>
          </w:p>
        </w:tc>
      </w:tr>
      <w:tr w:rsidR="00603A1F">
        <w:trPr>
          <w:trHeight w:hRule="exact" w:val="2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обеспечению объективности проведения оценочных процедур</w:t>
            </w:r>
          </w:p>
        </w:tc>
      </w:tr>
      <w:tr w:rsidR="00603A1F">
        <w:trPr>
          <w:trHeight w:hRule="exact" w:val="112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59" w:lineRule="auto"/>
              <w:ind w:firstLine="0"/>
            </w:pPr>
            <w:r>
              <w:t>По обеспечению объективности процедур оценки качества образования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Мониторинг объективного проведения оценочных процедур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tabs>
                <w:tab w:val="left" w:pos="2052"/>
              </w:tabs>
              <w:ind w:left="140" w:firstLine="20"/>
            </w:pPr>
            <w:r>
              <w:t>Аналитические справки</w:t>
            </w:r>
            <w:r>
              <w:tab/>
              <w:t>по</w: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          <w:ind w:left="140" w:firstLine="20"/>
            </w:pPr>
            <w:r>
              <w:t>оценочным процедурам</w:t>
            </w:r>
          </w:p>
        </w:tc>
      </w:tr>
      <w:tr w:rsidR="00603A1F">
        <w:trPr>
          <w:trHeight w:hRule="exact" w:val="7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8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По обеспечению объективности</w: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Всероссийской олимпиады школьников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Мониторинг объективности и эффективности ШЭ В ОШ по предмету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140"/>
            </w:pPr>
            <w:r>
              <w:t>Аналитический отчёт</w:t>
            </w:r>
          </w:p>
        </w:tc>
      </w:tr>
      <w:tr w:rsidR="00603A1F">
        <w:trPr>
          <w:trHeight w:hRule="exact" w:val="2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организации работы со слабоуспевающими детьми</w:t>
            </w:r>
          </w:p>
        </w:tc>
      </w:tr>
      <w:tr w:rsidR="00603A1F">
        <w:trPr>
          <w:trHeight w:hRule="exact" w:val="12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9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По выявлению отстающих обучающихся</w: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по результатам промежуточной аттестации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Мониторинг эффективности работы ОО по выявлению, поддержке и оказанию адресной помощи слабоуспевающим обучающимся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16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10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По организации работы с отстающими обучающимися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ind w:firstLine="0"/>
            </w:pPr>
            <w:r>
              <w:t>Мониторинг охвата педагогических работников, прошедших подготовку по вопросам выявления, поддержки и оказания адресной помощи слабоуспевающим обучающимся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11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11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По организации работы с отстающими обучающимися на основе анализа планов внеурочной деятельности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Мониторинг охвата слабоуспевающих обучающихся дополнительным образованием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развитию способностей обучающихся в соответствии с их потребностями</w:t>
            </w:r>
          </w:p>
        </w:tc>
      </w:tr>
      <w:tr w:rsidR="00603A1F">
        <w:trPr>
          <w:trHeight w:hRule="exact" w:val="84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</w:pPr>
            <w:r>
              <w:t>12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64" w:lineRule="auto"/>
              <w:ind w:firstLine="0"/>
            </w:pPr>
            <w:r>
              <w:t>По охвату обучающихся дополнительным образованием на основе учёта их потребностей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ind w:firstLine="0"/>
            </w:pPr>
            <w:r>
              <w:t>Мониторинг охвата обучающихся дополнительным образованием (приказ МОН РБ) май-июнь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18" w:h="9061" w:wrap="none" w:vAnchor="page" w:hAnchor="page" w:x="885" w:y="1029"/>
              <w:ind w:firstLine="0"/>
            </w:pPr>
            <w:r>
              <w:t>Аналитический отчёт, рекомендации, мероприятия</w:t>
            </w:r>
          </w:p>
        </w:tc>
      </w:tr>
      <w:tr w:rsidR="00603A1F">
        <w:trPr>
          <w:trHeight w:hRule="exact" w:val="3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18" w:h="9061" w:wrap="none" w:vAnchor="page" w:hAnchor="page" w:x="885" w:y="1029"/>
              <w:rPr>
                <w:sz w:val="10"/>
                <w:szCs w:val="10"/>
              </w:rPr>
            </w:pPr>
          </w:p>
        </w:tc>
        <w:tc>
          <w:tcPr>
            <w:tcW w:w="14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18" w:h="9061" w:wrap="none" w:vAnchor="page" w:hAnchor="page" w:x="885" w:y="1029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организации работы с талантливыми детьми и молодёжью</w:t>
            </w:r>
          </w:p>
        </w:tc>
      </w:tr>
    </w:tbl>
    <w:p w:rsidR="00603A1F" w:rsidRDefault="00876C77">
      <w:pPr>
        <w:pStyle w:val="a7"/>
        <w:framePr w:wrap="none" w:vAnchor="page" w:hAnchor="page" w:x="15979" w:y="11318"/>
      </w:pPr>
      <w:r>
        <w:t>20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4237"/>
        <w:gridCol w:w="4392"/>
        <w:gridCol w:w="2261"/>
        <w:gridCol w:w="1570"/>
        <w:gridCol w:w="2542"/>
      </w:tblGrid>
      <w:tr w:rsidR="00603A1F">
        <w:trPr>
          <w:trHeight w:hRule="exact" w:val="34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220"/>
            </w:pPr>
            <w:r>
              <w:t>13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64" w:lineRule="auto"/>
              <w:ind w:firstLine="0"/>
            </w:pPr>
            <w:r>
              <w:t>По выявлению, поддержке и развитию способностей и талантов у детей и молодёжи (в том числе у обучающихся сОВЗ)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ind w:firstLine="0"/>
            </w:pPr>
            <w:r>
              <w:t xml:space="preserve">Мониторинг эффективности работы </w:t>
            </w:r>
            <w:r w:rsidR="00424208">
              <w:t xml:space="preserve"> МКОУ «Новосельская СОШ</w:t>
            </w:r>
            <w:r w:rsidR="00887FD8">
              <w:t xml:space="preserve">» </w:t>
            </w:r>
            <w:r>
              <w:t xml:space="preserve">по выявлению, развитию, поддержке способных и талантливых Мониторинг развития профессиональных компетенций педагогов с </w:t>
            </w:r>
            <w:r w:rsidR="008F640B">
              <w:t>одарёнными детьми (приказ МО</w:t>
            </w:r>
            <w:r w:rsidR="00887FD8">
              <w:t xml:space="preserve"> РД</w:t>
            </w:r>
            <w:r>
              <w:t>)</w:t>
            </w:r>
          </w:p>
          <w:p w:rsidR="00603A1F" w:rsidRDefault="00876C77">
            <w:pPr>
              <w:pStyle w:val="a4"/>
              <w:framePr w:w="15757" w:h="9346" w:wrap="none" w:vAnchor="page" w:hAnchor="page" w:x="865" w:y="1032"/>
              <w:ind w:firstLine="0"/>
            </w:pPr>
            <w:r>
              <w:t>Мониторинг мер поддержки одарённых детей, талантливой молодёжи и их педагогов и наставников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after="840" w:line="240" w:lineRule="auto"/>
              <w:ind w:firstLine="0"/>
            </w:pPr>
            <w:r>
              <w:t>Май-июнь</w:t>
            </w:r>
          </w:p>
          <w:p w:rsidR="00603A1F" w:rsidRDefault="00876C77">
            <w:pPr>
              <w:pStyle w:val="a4"/>
              <w:framePr w:w="15757" w:h="9346" w:wrap="none" w:vAnchor="page" w:hAnchor="page" w:x="865" w:y="1032"/>
              <w:spacing w:after="1120" w:line="240" w:lineRule="auto"/>
              <w:ind w:firstLine="0"/>
            </w:pPr>
            <w:r>
              <w:t>Июнь</w:t>
            </w:r>
          </w:p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0"/>
            </w:pPr>
            <w:r>
              <w:t>Июнь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before="80" w:after="560" w:line="252" w:lineRule="auto"/>
              <w:ind w:left="140" w:firstLine="20"/>
            </w:pPr>
            <w:r>
              <w:t>Аналитическая записка</w:t>
            </w:r>
          </w:p>
          <w:p w:rsidR="00603A1F" w:rsidRDefault="00876C77">
            <w:pPr>
              <w:pStyle w:val="a4"/>
              <w:framePr w:w="15757" w:h="9346" w:wrap="none" w:vAnchor="page" w:hAnchor="page" w:x="865" w:y="1032"/>
              <w:spacing w:after="560" w:line="257" w:lineRule="auto"/>
              <w:ind w:firstLine="140"/>
            </w:pPr>
            <w:r>
              <w:t>Аналитический отчёт</w:t>
            </w:r>
          </w:p>
          <w:p w:rsidR="00603A1F" w:rsidRDefault="00876C77">
            <w:pPr>
              <w:pStyle w:val="a4"/>
              <w:framePr w:w="15757" w:h="9346" w:wrap="none" w:vAnchor="page" w:hAnchor="page" w:x="865" w:y="1032"/>
              <w:spacing w:line="259" w:lineRule="auto"/>
              <w:ind w:left="140" w:firstLine="20"/>
            </w:pPr>
            <w:r>
              <w:t>Аналитическая записка</w:t>
            </w:r>
          </w:p>
        </w:tc>
      </w:tr>
      <w:tr w:rsidR="00603A1F">
        <w:trPr>
          <w:trHeight w:hRule="exact" w:val="139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160"/>
            </w:pPr>
            <w:r>
              <w:t>14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64" w:lineRule="auto"/>
              <w:ind w:firstLine="0"/>
            </w:pPr>
            <w:r>
              <w:t>По итогам Всероссийской олимпиады школьников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7" w:h="9346" w:wrap="none" w:vAnchor="page" w:hAnchor="page" w:x="865" w:y="1032"/>
              <w:ind w:firstLine="0"/>
            </w:pPr>
            <w:r>
              <w:t>Мониторинг участия и</w:t>
            </w:r>
          </w:p>
          <w:p w:rsidR="00603A1F" w:rsidRDefault="00876C77">
            <w:pPr>
              <w:pStyle w:val="a4"/>
              <w:framePr w:w="15757" w:h="9346" w:wrap="none" w:vAnchor="page" w:hAnchor="page" w:x="865" w:y="1032"/>
              <w:ind w:firstLine="0"/>
            </w:pPr>
            <w:r>
              <w:t>достижения обучающихся РБ во Всероссийской олимпиаде школьников (приказ Авроры о проведении мониторинга)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0"/>
            </w:pPr>
            <w:r>
              <w:t>Июнь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57" w:lineRule="auto"/>
              <w:ind w:left="140" w:firstLine="20"/>
            </w:pPr>
            <w:r>
              <w:t>Аналитический отчёт об итогах ВсОШ</w:t>
            </w:r>
          </w:p>
        </w:tc>
      </w:tr>
      <w:tr w:rsidR="00603A1F">
        <w:trPr>
          <w:trHeight w:hRule="exact" w:val="250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160"/>
            </w:pPr>
            <w:r>
              <w:t>15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ind w:firstLine="0"/>
            </w:pPr>
            <w:r>
              <w:t>По учёту иных форм развития Образовательных достижени</w:t>
            </w:r>
            <w:r w:rsidR="00887FD8">
              <w:t>й школьников (за исключением ВсО</w:t>
            </w:r>
            <w:r>
              <w:t>Ш)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64" w:lineRule="auto"/>
              <w:ind w:firstLine="0"/>
              <w:jc w:val="both"/>
            </w:pPr>
            <w:r>
              <w:t>Мониторинг уча</w:t>
            </w:r>
            <w:r w:rsidR="008F640B">
              <w:t>стия и достижения обучающихся РД</w:t>
            </w:r>
            <w:r>
              <w:t xml:space="preserve"> в перечневых олимпиадах и иных интеллектуальных, творческих конкурсах, мероприятиях, направленных на развитие интереса к научной, инженерно- технической, изобретательной, физкультурно-спортивной деятельности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5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160"/>
            </w:pPr>
            <w:r>
              <w:t>16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59" w:lineRule="auto"/>
              <w:ind w:firstLine="0"/>
            </w:pPr>
            <w:r>
              <w:t>По учёту обучающихся по индивидуальным учебным планам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64" w:lineRule="auto"/>
              <w:ind w:firstLine="0"/>
            </w:pPr>
            <w:r>
              <w:t>Мониторинг про</w:t>
            </w:r>
            <w:r w:rsidR="008F640B">
              <w:t>фильного обучения (приказ МО</w:t>
            </w:r>
            <w:r w:rsidR="00887FD8">
              <w:t xml:space="preserve"> РД</w:t>
            </w:r>
            <w: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0"/>
            </w:pPr>
            <w:r>
              <w:t>Июнь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52" w:lineRule="auto"/>
              <w:ind w:firstLine="0"/>
            </w:pPr>
            <w:r>
              <w:t>Аналитический отчёт</w:t>
            </w:r>
          </w:p>
        </w:tc>
      </w:tr>
      <w:tr w:rsidR="00603A1F">
        <w:trPr>
          <w:trHeight w:hRule="exact" w:val="143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160"/>
            </w:pPr>
            <w:r>
              <w:t>17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 w:rsidP="00887FD8">
            <w:pPr>
              <w:pStyle w:val="a4"/>
              <w:framePr w:w="15757" w:h="9346" w:wrap="none" w:vAnchor="page" w:hAnchor="page" w:x="865" w:y="1032"/>
              <w:tabs>
                <w:tab w:val="left" w:pos="2218"/>
              </w:tabs>
              <w:ind w:firstLine="0"/>
            </w:pPr>
            <w:r>
              <w:t>По развитию способностей у обучающихся в классах с углублённым изучением отдельных предметов, профильных</w:t>
            </w:r>
            <w:r>
              <w:tab/>
              <w:t>(предпрофильных</w:t>
            </w:r>
          </w:p>
          <w:p w:rsidR="00603A1F" w:rsidRDefault="00876C77" w:rsidP="00887FD8">
            <w:pPr>
              <w:pStyle w:val="a4"/>
              <w:framePr w:w="15757" w:h="9346" w:wrap="none" w:vAnchor="page" w:hAnchor="page" w:x="865" w:y="1032"/>
              <w:ind w:firstLine="0"/>
            </w:pPr>
            <w:r>
              <w:t>классов)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59" w:lineRule="auto"/>
              <w:ind w:firstLine="0"/>
            </w:pPr>
            <w:r>
              <w:t>Мониторинг про</w:t>
            </w:r>
            <w:r w:rsidR="008F640B">
              <w:t>фильного обучения (приказ МО</w:t>
            </w:r>
            <w:r w:rsidR="00887FD8">
              <w:t xml:space="preserve"> РД</w:t>
            </w:r>
            <w: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0"/>
            </w:pPr>
            <w:r>
              <w:t>Июнь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7" w:h="9346" w:wrap="none" w:vAnchor="page" w:hAnchor="page" w:x="865" w:y="1032"/>
              <w:rPr>
                <w:sz w:val="10"/>
                <w:szCs w:val="1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7" w:h="9346" w:wrap="none" w:vAnchor="page" w:hAnchor="page" w:x="865" w:y="1032"/>
              <w:spacing w:line="240" w:lineRule="auto"/>
              <w:ind w:firstLine="0"/>
            </w:pPr>
            <w:r>
              <w:t>Аналитический отчёт</w:t>
            </w:r>
          </w:p>
        </w:tc>
      </w:tr>
    </w:tbl>
    <w:p w:rsidR="00603A1F" w:rsidRDefault="00876C77">
      <w:pPr>
        <w:pStyle w:val="a7"/>
        <w:framePr w:wrap="none" w:vAnchor="page" w:hAnchor="page" w:x="15974" w:y="11328"/>
      </w:pPr>
      <w:r>
        <w:t>21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4230"/>
        <w:gridCol w:w="4385"/>
        <w:gridCol w:w="2275"/>
        <w:gridCol w:w="1555"/>
        <w:gridCol w:w="2556"/>
      </w:tblGrid>
      <w:tr w:rsidR="00603A1F">
        <w:trPr>
          <w:trHeight w:hRule="exact" w:val="86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187" w:wrap="none" w:vAnchor="page" w:hAnchor="page" w:x="872" w:y="1025"/>
              <w:rPr>
                <w:sz w:val="10"/>
                <w:szCs w:val="10"/>
              </w:rPr>
            </w:pPr>
          </w:p>
        </w:tc>
        <w:tc>
          <w:tcPr>
            <w:tcW w:w="150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52" w:lineRule="auto"/>
              <w:ind w:firstLine="0"/>
              <w:jc w:val="center"/>
            </w:pPr>
            <w:r>
              <w:rPr>
                <w:b/>
                <w:bCs/>
              </w:rPr>
              <w:t>По созданию условий для совершенствования осознанного выбора дальнейшей траектории обучения выпускниками уровня основного общего образования</w:t>
            </w:r>
          </w:p>
        </w:tc>
      </w:tr>
      <w:tr w:rsidR="00603A1F">
        <w:trPr>
          <w:trHeight w:hRule="exact" w:val="8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140"/>
            </w:pPr>
            <w:r>
              <w:t>18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64" w:lineRule="auto"/>
              <w:ind w:firstLine="0"/>
            </w:pPr>
            <w:r>
              <w:t>По проведению ранней профориентации обучающихся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187" w:wrap="none" w:vAnchor="page" w:hAnchor="page" w:x="872" w:y="1025"/>
              <w:ind w:firstLine="0"/>
            </w:pPr>
            <w:r>
              <w:t>Мониторинг профессиональных предпочтений и склонностей обучающихся 6-9 классов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187" w:wrap="none" w:vAnchor="page" w:hAnchor="page" w:x="872" w:y="1025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57" w:lineRule="auto"/>
              <w:ind w:firstLine="0"/>
              <w:jc w:val="center"/>
            </w:pPr>
            <w:r>
              <w:t>Аналитический отчёт</w:t>
            </w:r>
          </w:p>
        </w:tc>
      </w:tr>
      <w:tr w:rsidR="00603A1F">
        <w:trPr>
          <w:trHeight w:hRule="exact" w:val="140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140"/>
            </w:pPr>
            <w:r>
              <w:t>19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187" w:wrap="none" w:vAnchor="page" w:hAnchor="page" w:x="872" w:y="1025"/>
              <w:tabs>
                <w:tab w:val="left" w:pos="1163"/>
              </w:tabs>
              <w:spacing w:line="264" w:lineRule="auto"/>
              <w:ind w:firstLine="0"/>
            </w:pPr>
            <w:r>
              <w:t>По</w:t>
            </w:r>
            <w:r>
              <w:tab/>
              <w:t>выявлению</w:t>
            </w:r>
          </w:p>
          <w:p w:rsidR="00603A1F" w:rsidRDefault="00876C77">
            <w:pPr>
              <w:pStyle w:val="a4"/>
              <w:framePr w:w="15743" w:h="9187" w:wrap="none" w:vAnchor="page" w:hAnchor="page" w:x="872" w:y="1025"/>
              <w:tabs>
                <w:tab w:val="left" w:pos="1994"/>
              </w:tabs>
              <w:spacing w:line="264" w:lineRule="auto"/>
              <w:ind w:firstLine="1280"/>
            </w:pPr>
            <w:r>
              <w:t>предпочтений обучающихся</w:t>
            </w:r>
            <w:r>
              <w:tab/>
              <w:t>ООО в</w:t>
            </w:r>
          </w:p>
          <w:p w:rsidR="00603A1F" w:rsidRDefault="00876C77">
            <w:pPr>
              <w:pStyle w:val="a4"/>
              <w:framePr w:w="15743" w:h="9187" w:wrap="none" w:vAnchor="page" w:hAnchor="page" w:x="872" w:y="1025"/>
              <w:spacing w:line="264" w:lineRule="auto"/>
              <w:ind w:firstLine="2120"/>
            </w:pPr>
            <w:r>
              <w:t>области профессиональной ориентации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66" w:lineRule="auto"/>
              <w:ind w:firstLine="0"/>
            </w:pPr>
            <w:r>
              <w:t>Мониторинг профессиональных предпочтений и склонностей обучающихся 6-9 классов общеобразовательных организаций (приказ)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187" w:wrap="none" w:vAnchor="page" w:hAnchor="page" w:x="872" w:y="1025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59" w:lineRule="auto"/>
              <w:ind w:firstLine="0"/>
              <w:jc w:val="center"/>
            </w:pPr>
            <w:r>
              <w:t>Аналитический отчёт</w:t>
            </w:r>
          </w:p>
        </w:tc>
      </w:tr>
      <w:tr w:rsidR="00603A1F">
        <w:trPr>
          <w:trHeight w:hRule="exact" w:val="43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140"/>
            </w:pPr>
            <w:r>
              <w:t>20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64" w:lineRule="auto"/>
              <w:ind w:firstLine="0"/>
            </w:pPr>
            <w:r>
              <w:t>По сопровождению профессионального самоопределения обучающихся ООО (в том числе с ОВЗ)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after="260" w:line="264" w:lineRule="auto"/>
              <w:ind w:firstLine="0"/>
            </w:pPr>
            <w:r>
              <w:t>Мониторинг профессиональных предпочтений и склонностей обучающихся 6-9 классов общеобразовательных организаций (в части обучающихся с ОВЗ)</w:t>
            </w:r>
          </w:p>
          <w:p w:rsidR="00603A1F" w:rsidRDefault="00876C77">
            <w:pPr>
              <w:pStyle w:val="a4"/>
              <w:framePr w:w="15743" w:h="9187" w:wrap="none" w:vAnchor="page" w:hAnchor="page" w:x="872" w:y="1025"/>
              <w:spacing w:line="264" w:lineRule="auto"/>
              <w:ind w:firstLine="0"/>
            </w:pPr>
            <w:r>
              <w:t xml:space="preserve">Мониторинг взаимодействия </w:t>
            </w:r>
            <w:r w:rsidR="00424208">
              <w:t xml:space="preserve"> МКОУ «Новосельская СОШ</w:t>
            </w:r>
            <w:r w:rsidR="008F640B">
              <w:t xml:space="preserve">» </w:t>
            </w:r>
            <w:r>
              <w:t xml:space="preserve"> с профессиональными образовательными организациями, предприятиями района, общественными организациями по реализации комплекса мероприятий профориентационной направленности (приказ)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after="1400" w:line="240" w:lineRule="auto"/>
              <w:ind w:firstLine="0"/>
            </w:pPr>
            <w:r>
              <w:t>Сентябрь-июнь</w:t>
            </w:r>
          </w:p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187" w:wrap="none" w:vAnchor="page" w:hAnchor="page" w:x="872" w:y="1025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after="840" w:line="257" w:lineRule="auto"/>
              <w:ind w:firstLine="0"/>
              <w:jc w:val="center"/>
            </w:pPr>
            <w:r>
              <w:t>Аналитический отчёт</w:t>
            </w:r>
          </w:p>
          <w:p w:rsidR="00603A1F" w:rsidRDefault="00876C77">
            <w:pPr>
              <w:pStyle w:val="a4"/>
              <w:framePr w:w="15743" w:h="9187" w:wrap="none" w:vAnchor="page" w:hAnchor="page" w:x="872" w:y="1025"/>
              <w:spacing w:line="252" w:lineRule="auto"/>
              <w:ind w:firstLine="0"/>
              <w:jc w:val="center"/>
            </w:pPr>
            <w:r>
              <w:t>Аналитический отчёт</w:t>
            </w:r>
          </w:p>
        </w:tc>
      </w:tr>
      <w:tr w:rsidR="00603A1F">
        <w:trPr>
          <w:trHeight w:hRule="exact" w:val="1397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140"/>
            </w:pPr>
            <w:r>
              <w:t>21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64" w:lineRule="auto"/>
              <w:ind w:firstLine="0"/>
            </w:pPr>
            <w:r>
              <w:t>По выбору профессии обучающимися ООО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64" w:lineRule="auto"/>
              <w:ind w:firstLine="0"/>
            </w:pPr>
            <w:r>
              <w:t>Мониторинг профессиональных предпочтений и склонностей обучающихся 6-9 классов общеобразовательных организаций (приказ)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187" w:wrap="none" w:vAnchor="page" w:hAnchor="page" w:x="872" w:y="1025"/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57" w:lineRule="auto"/>
              <w:ind w:firstLine="0"/>
              <w:jc w:val="center"/>
            </w:pPr>
            <w:r>
              <w:t>Аналитический отчёт</w:t>
            </w:r>
          </w:p>
        </w:tc>
      </w:tr>
      <w:tr w:rsidR="00603A1F">
        <w:trPr>
          <w:trHeight w:hRule="exact" w:val="33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187" w:wrap="none" w:vAnchor="page" w:hAnchor="page" w:x="872" w:y="1025"/>
              <w:rPr>
                <w:sz w:val="10"/>
                <w:szCs w:val="10"/>
              </w:rPr>
            </w:pPr>
          </w:p>
        </w:tc>
        <w:tc>
          <w:tcPr>
            <w:tcW w:w="150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187" w:wrap="none" w:vAnchor="page" w:hAnchor="page" w:x="872" w:y="102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повы</w:t>
            </w:r>
            <w:r w:rsidR="00887FD8">
              <w:rPr>
                <w:b/>
                <w:bCs/>
              </w:rPr>
              <w:t>шению эффективности профилизации</w:t>
            </w:r>
            <w:r>
              <w:rPr>
                <w:b/>
                <w:bCs/>
              </w:rPr>
              <w:t xml:space="preserve"> на уровне среднего общего образования</w:t>
            </w:r>
          </w:p>
        </w:tc>
      </w:tr>
    </w:tbl>
    <w:p w:rsidR="00603A1F" w:rsidRDefault="00876C77">
      <w:pPr>
        <w:pStyle w:val="a7"/>
        <w:framePr w:wrap="none" w:vAnchor="page" w:hAnchor="page" w:x="15949" w:y="11325"/>
      </w:pPr>
      <w:r>
        <w:t>22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4230"/>
        <w:gridCol w:w="4396"/>
        <w:gridCol w:w="2275"/>
        <w:gridCol w:w="1577"/>
        <w:gridCol w:w="2531"/>
      </w:tblGrid>
      <w:tr w:rsidR="00603A1F">
        <w:trPr>
          <w:trHeight w:hRule="exact" w:val="129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40"/>
            </w:pPr>
            <w:r>
              <w:t>22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tabs>
                <w:tab w:val="left" w:pos="2642"/>
              </w:tabs>
              <w:spacing w:line="257" w:lineRule="auto"/>
              <w:ind w:firstLine="0"/>
            </w:pPr>
            <w:r>
              <w:t>По выявлению</w:t>
            </w:r>
            <w:r>
              <w:tab/>
              <w:t>предпочтений</w:t>
            </w:r>
          </w:p>
          <w:p w:rsidR="00603A1F" w:rsidRDefault="00876C77">
            <w:pPr>
              <w:pStyle w:val="a4"/>
              <w:framePr w:w="15743" w:h="9468" w:wrap="none" w:vAnchor="page" w:hAnchor="page" w:x="872" w:y="1065"/>
              <w:spacing w:line="257" w:lineRule="auto"/>
              <w:ind w:firstLine="0"/>
            </w:pPr>
            <w:r>
              <w:t>обучающихся СОО в области профессиональной ориентации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59" w:lineRule="auto"/>
              <w:ind w:firstLine="0"/>
            </w:pPr>
            <w:r>
              <w:t>Мониторинг профессиональных предпочтений и склонностей обучающихся 6-11 кла</w:t>
            </w:r>
            <w:r w:rsidR="00887FD8">
              <w:t>ссов общеобразовательн</w:t>
            </w:r>
            <w:r>
              <w:t>ых организаций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80"/>
            </w:pPr>
            <w:r>
              <w:t>Сентябрь-июнь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362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40"/>
            </w:pPr>
            <w:r>
              <w:t>23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66" w:lineRule="auto"/>
              <w:ind w:firstLine="0"/>
            </w:pPr>
            <w:r>
              <w:t>По сопровождению профессионального самоопределения обучающихся СОО (в том числе с ОВЗ)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after="260" w:line="264" w:lineRule="auto"/>
              <w:ind w:firstLine="0"/>
            </w:pPr>
            <w:r>
              <w:t>Мониторинг профессиональных предпочтений и склонностей обучающихся 6-11 классов общеобразовательных организаций</w:t>
            </w:r>
          </w:p>
          <w:p w:rsidR="00603A1F" w:rsidRDefault="00876C77">
            <w:pPr>
              <w:pStyle w:val="a4"/>
              <w:framePr w:w="15743" w:h="9468" w:wrap="none" w:vAnchor="page" w:hAnchor="page" w:x="872" w:y="1065"/>
              <w:spacing w:line="264" w:lineRule="auto"/>
              <w:ind w:firstLine="0"/>
            </w:pPr>
            <w:r>
              <w:t>Мониторинг взаимодействия общеобразовательных организаций с профессиональными организациями, предприятиями района, общественными</w:t>
            </w:r>
          </w:p>
          <w:p w:rsidR="00603A1F" w:rsidRDefault="00876C77">
            <w:pPr>
              <w:pStyle w:val="a4"/>
              <w:framePr w:w="15743" w:h="9468" w:wrap="none" w:vAnchor="page" w:hAnchor="page" w:x="872" w:y="1065"/>
              <w:spacing w:line="264" w:lineRule="auto"/>
              <w:ind w:firstLine="0"/>
            </w:pPr>
            <w:r>
              <w:t>организациями по реализации комплекса мероприятий профориентационной направленности (приказ)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137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40"/>
            </w:pPr>
            <w:r>
              <w:t>24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64" w:lineRule="auto"/>
              <w:ind w:firstLine="0"/>
            </w:pPr>
            <w:r>
              <w:t>По выбору профессии обучающимися СОО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468" w:wrap="none" w:vAnchor="page" w:hAnchor="page" w:x="872" w:y="1065"/>
              <w:ind w:firstLine="0"/>
            </w:pPr>
            <w:r>
              <w:t>Мониторинг профессиональных предпочтений и склонностей обучающихся 6-11 классов общеобразовательных организаций (приказ)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left="300" w:firstLine="20"/>
            </w:pPr>
            <w:r>
              <w:t>Аналитический отчёт</w:t>
            </w:r>
          </w:p>
        </w:tc>
      </w:tr>
      <w:tr w:rsidR="00603A1F">
        <w:trPr>
          <w:trHeight w:hRule="exact" w:val="141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40"/>
            </w:pPr>
            <w:r>
              <w:t>25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F640B">
            <w:pPr>
              <w:pStyle w:val="a4"/>
              <w:framePr w:w="15743" w:h="9468" w:wrap="none" w:vAnchor="page" w:hAnchor="page" w:x="872" w:y="1065"/>
              <w:tabs>
                <w:tab w:val="left" w:pos="2516"/>
              </w:tabs>
              <w:spacing w:line="264" w:lineRule="auto"/>
              <w:ind w:firstLine="0"/>
            </w:pPr>
            <w:r>
              <w:t xml:space="preserve">По </w:t>
            </w:r>
            <w:r w:rsidR="00876C77">
              <w:t>эффективности</w:t>
            </w:r>
          </w:p>
          <w:p w:rsidR="00603A1F" w:rsidRDefault="00876C77">
            <w:pPr>
              <w:pStyle w:val="a4"/>
              <w:framePr w:w="15743" w:h="9468" w:wrap="none" w:vAnchor="page" w:hAnchor="page" w:x="872" w:y="1065"/>
              <w:spacing w:line="264" w:lineRule="auto"/>
              <w:ind w:firstLine="0"/>
            </w:pPr>
            <w:r>
              <w:t>профориентационной работы в профильных классах и классах с углубленным изучением отдельных предметов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64" w:lineRule="auto"/>
              <w:ind w:firstLine="0"/>
            </w:pPr>
            <w:r>
              <w:t>Мониторинг организации профильного обучения в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before="360"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Июнь-июль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52" w:lineRule="auto"/>
              <w:ind w:left="300" w:firstLine="20"/>
            </w:pPr>
            <w:r>
              <w:t>Аналитический отчёт</w:t>
            </w:r>
          </w:p>
        </w:tc>
      </w:tr>
      <w:tr w:rsidR="00603A1F">
        <w:trPr>
          <w:trHeight w:hRule="exact" w:val="111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40"/>
            </w:pPr>
            <w:r>
              <w:t>26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59" w:lineRule="auto"/>
              <w:ind w:firstLine="0"/>
            </w:pPr>
            <w:r>
              <w:t>По успешности зачисления в ВУЗ в соответствии с выбранным профилем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468" w:wrap="none" w:vAnchor="page" w:hAnchor="page" w:x="872" w:y="1065"/>
              <w:ind w:firstLine="0"/>
            </w:pPr>
            <w:r>
              <w:t>Мониторинг организации профильного обучения в общеобразовательных организациях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0"/>
            </w:pPr>
            <w:r>
              <w:t>июль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left="300" w:firstLine="20"/>
            </w:pPr>
            <w:r>
              <w:t>Аналитический отчёт</w:t>
            </w:r>
          </w:p>
        </w:tc>
      </w:tr>
      <w:tr w:rsidR="00603A1F">
        <w:trPr>
          <w:trHeight w:hRule="exact" w:val="28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15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совершенствованию структуры среднего профессионального образования</w:t>
            </w:r>
          </w:p>
        </w:tc>
      </w:tr>
      <w:tr w:rsidR="00603A1F">
        <w:trPr>
          <w:trHeight w:hRule="exact" w:val="349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140"/>
            </w:pPr>
            <w:r>
              <w:t>27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0"/>
            </w:pPr>
            <w:r>
              <w:t>По учёту обучающихся с ОВЗ,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0"/>
            </w:pPr>
            <w:r>
              <w:t>Мониторинг инклюзивного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0"/>
            </w:pPr>
            <w:r>
              <w:t>Сентябрь-июль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43" w:h="9468" w:wrap="none" w:vAnchor="page" w:hAnchor="page" w:x="872" w:y="1065"/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43" w:h="9468" w:wrap="none" w:vAnchor="page" w:hAnchor="page" w:x="872" w:y="1065"/>
              <w:spacing w:line="240" w:lineRule="auto"/>
              <w:ind w:firstLine="300"/>
            </w:pPr>
            <w:r>
              <w:rPr>
                <w:u w:val="single"/>
              </w:rPr>
              <w:t>Анал</w:t>
            </w:r>
            <w:r>
              <w:t>итический</w:t>
            </w:r>
          </w:p>
        </w:tc>
      </w:tr>
    </w:tbl>
    <w:p w:rsidR="00603A1F" w:rsidRDefault="00876C77">
      <w:pPr>
        <w:pStyle w:val="a7"/>
        <w:framePr w:wrap="none" w:vAnchor="page" w:hAnchor="page" w:x="15945" w:y="11372"/>
      </w:pPr>
      <w:r>
        <w:t>23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230"/>
        <w:gridCol w:w="4403"/>
        <w:gridCol w:w="2275"/>
        <w:gridCol w:w="1559"/>
        <w:gridCol w:w="2560"/>
      </w:tblGrid>
      <w:tr w:rsidR="00603A1F">
        <w:trPr>
          <w:trHeight w:hRule="exact" w:val="33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поступивших в ПОО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образовательной среды в ОО СПО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380"/>
            </w:pPr>
            <w:r>
              <w:t>отчёт</w:t>
            </w:r>
          </w:p>
        </w:tc>
      </w:tr>
      <w:tr w:rsidR="00603A1F">
        <w:trPr>
          <w:trHeight w:hRule="exact" w:val="8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28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71" w:lineRule="auto"/>
              <w:ind w:firstLine="0"/>
            </w:pPr>
            <w:r>
              <w:t>По учёту обучающихся, поступивших в</w:t>
            </w:r>
          </w:p>
          <w:p w:rsidR="00603A1F" w:rsidRDefault="00876C77">
            <w:pPr>
              <w:pStyle w:val="a4"/>
              <w:framePr w:w="15754" w:h="9554" w:wrap="none" w:vAnchor="page" w:hAnchor="page" w:x="867" w:y="1025"/>
              <w:spacing w:line="271" w:lineRule="auto"/>
              <w:ind w:firstLine="0"/>
            </w:pPr>
            <w:r>
              <w:t>ПОО своего региона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 w:rsidP="00887FD8">
            <w:pPr>
              <w:pStyle w:val="a4"/>
              <w:framePr w:w="15754" w:h="9554" w:wrap="none" w:vAnchor="page" w:hAnchor="page" w:x="867" w:y="1025"/>
              <w:spacing w:line="259" w:lineRule="auto"/>
              <w:ind w:firstLine="140"/>
            </w:pPr>
            <w:r>
              <w:t xml:space="preserve">Мониторинг инклюзивного образовательной среды в ОО СПО Республики </w:t>
            </w:r>
            <w:r w:rsidR="00887FD8">
              <w:t>Дагестан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Сентябрь-июль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left="380" w:firstLine="40"/>
            </w:pPr>
            <w:r>
              <w:t>Аналитический отчёт</w:t>
            </w:r>
          </w:p>
        </w:tc>
      </w:tr>
      <w:tr w:rsidR="00603A1F">
        <w:trPr>
          <w:trHeight w:hRule="exact" w:val="281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150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повышению профессионального мастерства педагогических работников</w:t>
            </w:r>
          </w:p>
        </w:tc>
      </w:tr>
      <w:tr w:rsidR="00603A1F">
        <w:trPr>
          <w:trHeight w:hRule="exact" w:val="140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29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tabs>
                <w:tab w:val="left" w:pos="2430"/>
              </w:tabs>
              <w:spacing w:line="264" w:lineRule="auto"/>
              <w:ind w:firstLine="0"/>
            </w:pPr>
            <w:r>
              <w:t>По выявлению профессиональных дефицитов и совершенствованию компетенций</w:t>
            </w:r>
            <w:r>
              <w:tab/>
              <w:t>педагогических</w:t>
            </w:r>
          </w:p>
          <w:p w:rsidR="00603A1F" w:rsidRDefault="00876C77">
            <w:pPr>
              <w:pStyle w:val="a4"/>
              <w:framePr w:w="15754" w:h="9554" w:wrap="none" w:vAnchor="page" w:hAnchor="page" w:x="867" w:y="1025"/>
              <w:spacing w:line="264" w:lineRule="auto"/>
              <w:ind w:firstLine="0"/>
            </w:pPr>
            <w:r>
              <w:t>работников через индивидуальные образовательные маршруты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4" w:lineRule="auto"/>
              <w:ind w:firstLine="140"/>
            </w:pPr>
            <w:r>
              <w:t>Мониторинг профессиональных дефицитов педагогов в разрезе предметов и компетенций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52" w:lineRule="auto"/>
              <w:ind w:left="380" w:firstLine="40"/>
            </w:pPr>
            <w:r>
              <w:t>Аналитический отчёт</w:t>
            </w:r>
          </w:p>
        </w:tc>
      </w:tr>
      <w:tr w:rsidR="00603A1F">
        <w:trPr>
          <w:trHeight w:hRule="exact" w:val="850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30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6" w:lineRule="auto"/>
              <w:ind w:firstLine="0"/>
            </w:pPr>
            <w:r>
              <w:t>По проведению профилактики Профессионального выгорания педагогов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4" w:lineRule="auto"/>
              <w:ind w:firstLine="140"/>
            </w:pPr>
            <w:r>
              <w:t>Мониторинг программ ДПО, направленных на профилактику профессионального выгорания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Сентябрь-июнь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52" w:lineRule="auto"/>
              <w:ind w:left="380" w:firstLine="40"/>
            </w:pPr>
            <w:r>
              <w:t>Аналитический отчёт</w:t>
            </w:r>
          </w:p>
        </w:tc>
      </w:tr>
      <w:tr w:rsidR="00603A1F">
        <w:trPr>
          <w:trHeight w:hRule="exact" w:val="84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31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ind w:firstLine="0"/>
            </w:pPr>
            <w:r>
              <w:t>По осуществлению научно- методического сопровождения педагогических работников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6" w:lineRule="auto"/>
              <w:ind w:firstLine="140"/>
            </w:pPr>
            <w:r>
              <w:t>Мониторинг организации научно- методического сопровождения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Сентябрь- 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left="380" w:firstLine="40"/>
            </w:pPr>
            <w:r>
              <w:t>Аналитический отчет</w:t>
            </w:r>
          </w:p>
        </w:tc>
      </w:tr>
      <w:tr w:rsidR="00603A1F">
        <w:trPr>
          <w:trHeight w:hRule="exact" w:val="292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86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left="3660" w:firstLine="0"/>
            </w:pPr>
            <w:r>
              <w:rPr>
                <w:b/>
                <w:bCs/>
              </w:rPr>
              <w:t>По устранению дефицита педагогических кад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rPr>
                <w:b/>
                <w:bCs/>
              </w:rPr>
              <w:t>зов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</w:tr>
      <w:tr w:rsidR="00603A1F" w:rsidTr="008F640B">
        <w:trPr>
          <w:trHeight w:hRule="exact" w:val="111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32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59" w:lineRule="auto"/>
              <w:ind w:firstLine="0"/>
            </w:pPr>
            <w:r>
              <w:t>По выявлен</w:t>
            </w:r>
            <w:r w:rsidR="008F640B">
              <w:t>ию кадровых потребностей в ОО РД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59" w:lineRule="auto"/>
              <w:ind w:firstLine="140"/>
            </w:pPr>
            <w:r>
              <w:t xml:space="preserve">Мониторинг кадровых потребностей в </w:t>
            </w:r>
            <w:r w:rsidR="00424208">
              <w:t xml:space="preserve"> МКОУ «Новосельская СОШ</w:t>
            </w:r>
            <w:r w:rsidR="008F640B">
              <w:t xml:space="preserve">» </w:t>
            </w:r>
            <w:r>
              <w:t>и устранения дефицитов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Май-июль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left="380" w:firstLine="40"/>
            </w:pPr>
            <w:r>
              <w:t>Аналитический отчёт</w:t>
            </w:r>
          </w:p>
        </w:tc>
      </w:tr>
      <w:tr w:rsidR="00603A1F">
        <w:trPr>
          <w:trHeight w:hRule="exact" w:val="1105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33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tabs>
                <w:tab w:val="left" w:pos="2470"/>
              </w:tabs>
              <w:ind w:firstLine="0"/>
            </w:pPr>
            <w:r>
              <w:t>По осуществлению профессиональной переподготовки по образовательным программам</w:t>
            </w:r>
            <w:r>
              <w:tab/>
              <w:t>педагогической</w:t>
            </w:r>
          </w:p>
          <w:p w:rsidR="00603A1F" w:rsidRDefault="00876C77">
            <w:pPr>
              <w:pStyle w:val="a4"/>
              <w:framePr w:w="15754" w:h="9554" w:wrap="none" w:vAnchor="page" w:hAnchor="page" w:x="867" w:y="1025"/>
              <w:ind w:firstLine="0"/>
            </w:pPr>
            <w:r>
              <w:t>направленности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4" w:lineRule="auto"/>
              <w:ind w:firstLine="140"/>
            </w:pPr>
            <w:r>
              <w:t>Мониторинг осуществления профессиональной переподготовки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Май-июль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left="300" w:firstLine="20"/>
            </w:pPr>
            <w:r>
              <w:t>Аналитический отчёт</w:t>
            </w:r>
          </w:p>
        </w:tc>
      </w:tr>
      <w:tr w:rsidR="00603A1F">
        <w:trPr>
          <w:trHeight w:hRule="exact" w:val="113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34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tabs>
                <w:tab w:val="left" w:pos="1184"/>
                <w:tab w:val="left" w:pos="3172"/>
              </w:tabs>
              <w:spacing w:line="240" w:lineRule="auto"/>
              <w:ind w:firstLine="0"/>
            </w:pPr>
            <w:r>
              <w:t>По</w:t>
            </w:r>
            <w:r>
              <w:tab/>
              <w:t>поддержке</w:t>
            </w:r>
            <w:r>
              <w:tab/>
              <w:t>молодых</w:t>
            </w:r>
          </w:p>
          <w:p w:rsidR="00603A1F" w:rsidRDefault="00876C77">
            <w:pPr>
              <w:pStyle w:val="a4"/>
              <w:framePr w:w="15754" w:h="9554" w:wrap="none" w:vAnchor="page" w:hAnchor="page" w:x="867" w:y="1025"/>
              <w:tabs>
                <w:tab w:val="left" w:pos="3078"/>
              </w:tabs>
              <w:spacing w:line="240" w:lineRule="auto"/>
              <w:ind w:firstLine="0"/>
            </w:pPr>
            <w:r>
              <w:t>педагогов/реализации</w:t>
            </w:r>
            <w:r>
              <w:tab/>
              <w:t>программ</w:t>
            </w:r>
          </w:p>
          <w:p w:rsidR="00603A1F" w:rsidRDefault="00876C77">
            <w:pPr>
              <w:pStyle w:val="a4"/>
              <w:framePr w:w="15754" w:h="9554" w:wrap="none" w:vAnchor="page" w:hAnchor="page" w:x="867" w:y="1025"/>
              <w:tabs>
                <w:tab w:val="left" w:pos="2462"/>
              </w:tabs>
              <w:spacing w:line="240" w:lineRule="auto"/>
              <w:ind w:firstLine="0"/>
            </w:pPr>
            <w:r>
              <w:t>наставничества</w:t>
            </w:r>
            <w:r>
              <w:tab/>
              <w:t>педагогических</w:t>
            </w:r>
          </w:p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работников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4" w:lineRule="auto"/>
              <w:ind w:firstLine="140"/>
            </w:pPr>
            <w:r>
              <w:t>Мониторинг поддержки молодых педагогов и реализации программ наставничества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Май-июль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52" w:lineRule="auto"/>
              <w:ind w:left="300" w:firstLine="20"/>
            </w:pPr>
            <w:r>
              <w:t>Аналитическая записка</w:t>
            </w:r>
          </w:p>
        </w:tc>
      </w:tr>
      <w:tr w:rsidR="00603A1F">
        <w:trPr>
          <w:trHeight w:hRule="exact" w:val="299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150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По повышению квали</w:t>
            </w:r>
            <w:r>
              <w:rPr>
                <w:b/>
                <w:bCs/>
                <w:u w:val="single"/>
              </w:rPr>
              <w:t>фикац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  <w:u w:val="single"/>
              </w:rPr>
              <w:t>и п</w:t>
            </w:r>
            <w:r>
              <w:rPr>
                <w:b/>
                <w:bCs/>
              </w:rPr>
              <w:t>едагогических работников в рамках реализации приоритетных федеральных программ</w:t>
            </w:r>
          </w:p>
        </w:tc>
      </w:tr>
      <w:tr w:rsidR="00603A1F">
        <w:trPr>
          <w:trHeight w:hRule="exact" w:val="1494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35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76" w:lineRule="auto"/>
              <w:ind w:firstLine="0"/>
            </w:pPr>
            <w:r>
              <w:t>По организации повышения квалификации педагогических работников в рамках реализации Приоритетных федеральных программ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Мониторинг программ ДПО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40" w:lineRule="auto"/>
              <w:ind w:firstLine="0"/>
            </w:pPr>
            <w:r>
              <w:t>Сентябрь - 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54" w:h="9554" w:wrap="none" w:vAnchor="page" w:hAnchor="page" w:x="867" w:y="1025"/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54" w:h="9554" w:wrap="none" w:vAnchor="page" w:hAnchor="page" w:x="867" w:y="1025"/>
              <w:spacing w:line="264" w:lineRule="auto"/>
              <w:ind w:left="300" w:firstLine="20"/>
            </w:pPr>
            <w:r>
              <w:t>Аналитический отчёт</w:t>
            </w:r>
          </w:p>
        </w:tc>
      </w:tr>
    </w:tbl>
    <w:p w:rsidR="00603A1F" w:rsidRDefault="00876C77">
      <w:pPr>
        <w:pStyle w:val="a7"/>
        <w:framePr w:w="263" w:h="274" w:hRule="exact" w:wrap="none" w:vAnchor="page" w:hAnchor="page" w:x="15951" w:y="11336"/>
        <w:jc w:val="right"/>
      </w:pPr>
      <w:r>
        <w:t>24</w:t>
      </w:r>
    </w:p>
    <w:p w:rsidR="00603A1F" w:rsidRDefault="00603A1F">
      <w:pPr>
        <w:spacing w:line="1" w:lineRule="exact"/>
        <w:sectPr w:rsidR="00603A1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03A1F" w:rsidRDefault="00603A1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2"/>
        <w:gridCol w:w="4234"/>
        <w:gridCol w:w="4410"/>
        <w:gridCol w:w="2282"/>
        <w:gridCol w:w="1570"/>
        <w:gridCol w:w="2534"/>
      </w:tblGrid>
      <w:tr w:rsidR="00603A1F">
        <w:trPr>
          <w:trHeight w:hRule="exact" w:val="32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  <w:tc>
          <w:tcPr>
            <w:tcW w:w="150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72" w:h="7070" w:wrap="none" w:vAnchor="page" w:hAnchor="page" w:x="858" w:y="1032"/>
              <w:tabs>
                <w:tab w:val="left" w:leader="underscore" w:pos="3599"/>
                <w:tab w:val="left" w:pos="5331"/>
              </w:tabs>
              <w:spacing w:line="240" w:lineRule="auto"/>
              <w:ind w:left="3340" w:firstLine="0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По организации воспитательной работы</w:t>
            </w:r>
          </w:p>
        </w:tc>
      </w:tr>
      <w:tr w:rsidR="00603A1F">
        <w:trPr>
          <w:trHeight w:hRule="exact" w:val="390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72" w:h="7070" w:wrap="none" w:vAnchor="page" w:hAnchor="page" w:x="858" w:y="1032"/>
              <w:spacing w:line="240" w:lineRule="auto"/>
              <w:ind w:firstLine="180"/>
            </w:pPr>
            <w:r>
              <w:t>36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72" w:h="7070" w:wrap="none" w:vAnchor="page" w:hAnchor="page" w:x="858" w:y="1032"/>
              <w:tabs>
                <w:tab w:val="left" w:pos="1156"/>
                <w:tab w:val="left" w:pos="2970"/>
              </w:tabs>
              <w:spacing w:line="264" w:lineRule="auto"/>
              <w:ind w:firstLine="0"/>
            </w:pPr>
            <w:r>
              <w:t>По</w:t>
            </w:r>
            <w:r>
              <w:tab/>
              <w:t>организации</w:t>
            </w:r>
            <w:r>
              <w:tab/>
              <w:t>работы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tabs>
                <w:tab w:val="left" w:pos="2452"/>
              </w:tabs>
              <w:spacing w:line="264" w:lineRule="auto"/>
              <w:ind w:firstLine="0"/>
            </w:pPr>
            <w:r>
              <w:t>педагогических</w:t>
            </w:r>
            <w:r>
              <w:tab/>
              <w:t>работников,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tabs>
                <w:tab w:val="left" w:pos="2812"/>
              </w:tabs>
              <w:spacing w:line="264" w:lineRule="auto"/>
              <w:ind w:firstLine="0"/>
            </w:pPr>
            <w:r>
              <w:t>осуществляющих</w:t>
            </w:r>
            <w:r>
              <w:tab/>
              <w:t>классное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spacing w:line="264" w:lineRule="auto"/>
              <w:ind w:firstLine="140"/>
            </w:pPr>
            <w:r>
              <w:t>Руководство в соответствии с программой воспитания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603A1F" w:rsidRDefault="00876C77">
            <w:pPr>
              <w:pStyle w:val="a4"/>
              <w:framePr w:w="15772" w:h="7070" w:wrap="none" w:vAnchor="page" w:hAnchor="page" w:x="858" w:y="1032"/>
              <w:ind w:firstLine="0"/>
            </w:pPr>
            <w:r>
              <w:t>Мониторинг организованных мероприятий разных направлений для обучающихся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spacing w:after="280"/>
              <w:ind w:firstLine="0"/>
            </w:pPr>
            <w:r>
              <w:t>Мониторинг охвата детей с неродным русским языком мероприятиями по социальной и культурной адаптации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spacing w:after="280" w:line="264" w:lineRule="auto"/>
              <w:ind w:firstLine="0"/>
            </w:pPr>
            <w:r>
              <w:t>Мониторинг обучающихся, находящихся на учёте в КДН (на конец учебного года)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spacing w:after="280" w:line="264" w:lineRule="auto"/>
              <w:ind w:firstLine="0"/>
            </w:pPr>
            <w:r>
              <w:t>Мониторинг обуч</w:t>
            </w:r>
            <w:r w:rsidR="00887FD8">
              <w:t>ающихся, находящихся на внутришко</w:t>
            </w:r>
            <w:r>
              <w:t>льном учёте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</w:tr>
      <w:tr w:rsidR="00603A1F">
        <w:trPr>
          <w:trHeight w:hRule="exact" w:val="2840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72" w:h="7070" w:wrap="none" w:vAnchor="page" w:hAnchor="page" w:x="858" w:y="1032"/>
              <w:spacing w:line="240" w:lineRule="auto"/>
              <w:ind w:firstLine="180"/>
            </w:pPr>
            <w:r>
              <w:t>37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72" w:h="7070" w:wrap="none" w:vAnchor="page" w:hAnchor="page" w:x="858" w:y="1032"/>
              <w:spacing w:line="259" w:lineRule="auto"/>
              <w:ind w:firstLine="140"/>
            </w:pPr>
            <w:r>
              <w:t>По эффективности деятельности по классному руководству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876C77">
            <w:pPr>
              <w:pStyle w:val="a4"/>
              <w:framePr w:w="15772" w:h="7070" w:wrap="none" w:vAnchor="page" w:hAnchor="page" w:x="858" w:y="1032"/>
              <w:spacing w:after="280"/>
              <w:ind w:firstLine="0"/>
            </w:pPr>
            <w:r>
              <w:t>Мониторинг охвата педагогических работников, осуществляющих деятельность по классному руководству</w:t>
            </w:r>
          </w:p>
          <w:p w:rsidR="00603A1F" w:rsidRDefault="00876C77">
            <w:pPr>
              <w:pStyle w:val="a4"/>
              <w:framePr w:w="15772" w:h="7070" w:wrap="none" w:vAnchor="page" w:hAnchor="page" w:x="858" w:y="1032"/>
              <w:ind w:firstLine="0"/>
              <w:jc w:val="both"/>
            </w:pPr>
            <w:r>
              <w:t>Мониторинг педагогических работников, прошедших подготовку по приоритетным направлениям воспитания обучающихся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A1F" w:rsidRDefault="00603A1F">
            <w:pPr>
              <w:framePr w:w="15772" w:h="7070" w:wrap="none" w:vAnchor="page" w:hAnchor="page" w:x="858" w:y="1032"/>
              <w:rPr>
                <w:sz w:val="10"/>
                <w:szCs w:val="10"/>
              </w:rPr>
            </w:pPr>
          </w:p>
        </w:tc>
      </w:tr>
    </w:tbl>
    <w:p w:rsidR="00603A1F" w:rsidRDefault="00876C77">
      <w:pPr>
        <w:pStyle w:val="a7"/>
        <w:framePr w:wrap="none" w:vAnchor="page" w:hAnchor="page" w:x="15938" w:y="11350"/>
      </w:pPr>
      <w:r>
        <w:t>25</w:t>
      </w:r>
    </w:p>
    <w:p w:rsidR="00603A1F" w:rsidRDefault="00603A1F">
      <w:pPr>
        <w:spacing w:line="1" w:lineRule="exact"/>
      </w:pPr>
    </w:p>
    <w:sectPr w:rsidR="00603A1F" w:rsidSect="003C103A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62A" w:rsidRDefault="005A362A">
      <w:r>
        <w:separator/>
      </w:r>
    </w:p>
  </w:endnote>
  <w:endnote w:type="continuationSeparator" w:id="0">
    <w:p w:rsidR="005A362A" w:rsidRDefault="005A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62A" w:rsidRDefault="005A362A"/>
  </w:footnote>
  <w:footnote w:type="continuationSeparator" w:id="0">
    <w:p w:rsidR="005A362A" w:rsidRDefault="005A3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C71"/>
    <w:multiLevelType w:val="multilevel"/>
    <w:tmpl w:val="8A601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F4252"/>
    <w:multiLevelType w:val="multilevel"/>
    <w:tmpl w:val="22C08AD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A785C"/>
    <w:multiLevelType w:val="multilevel"/>
    <w:tmpl w:val="55F85D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A6512B"/>
    <w:multiLevelType w:val="multilevel"/>
    <w:tmpl w:val="6060BE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5761EA"/>
    <w:multiLevelType w:val="multilevel"/>
    <w:tmpl w:val="41E8C01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1B7B87"/>
    <w:multiLevelType w:val="multilevel"/>
    <w:tmpl w:val="8EEED4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2E0B9D"/>
    <w:multiLevelType w:val="multilevel"/>
    <w:tmpl w:val="55A8748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F715AF"/>
    <w:multiLevelType w:val="multilevel"/>
    <w:tmpl w:val="388CBF7A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CD17FE"/>
    <w:multiLevelType w:val="multilevel"/>
    <w:tmpl w:val="670EE5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2636C7"/>
    <w:multiLevelType w:val="multilevel"/>
    <w:tmpl w:val="4692B1C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E27D2C"/>
    <w:multiLevelType w:val="multilevel"/>
    <w:tmpl w:val="CA2C9C1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65E4293"/>
    <w:multiLevelType w:val="multilevel"/>
    <w:tmpl w:val="9D02E79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771348"/>
    <w:multiLevelType w:val="multilevel"/>
    <w:tmpl w:val="ACAE3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03A1F"/>
    <w:rsid w:val="00244FB8"/>
    <w:rsid w:val="003C103A"/>
    <w:rsid w:val="00424208"/>
    <w:rsid w:val="00535B99"/>
    <w:rsid w:val="005A362A"/>
    <w:rsid w:val="00603A1F"/>
    <w:rsid w:val="00794590"/>
    <w:rsid w:val="00876C77"/>
    <w:rsid w:val="00887FD8"/>
    <w:rsid w:val="008F640B"/>
    <w:rsid w:val="00972099"/>
    <w:rsid w:val="00DC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FBA4"/>
  <w15:docId w15:val="{D5EE70FE-7C81-449B-9C53-5B83E883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10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3C1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3C103A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a3">
    <w:name w:val="Другое_"/>
    <w:basedOn w:val="a0"/>
    <w:link w:val="a4"/>
    <w:rsid w:val="003C1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_"/>
    <w:basedOn w:val="a0"/>
    <w:link w:val="1"/>
    <w:rsid w:val="003C1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3C103A"/>
    <w:rPr>
      <w:rFonts w:ascii="Arial" w:eastAsia="Arial" w:hAnsi="Arial" w:cs="Arial"/>
      <w:b w:val="0"/>
      <w:bCs w:val="0"/>
      <w:i w:val="0"/>
      <w:iCs w:val="0"/>
      <w:smallCaps w:val="0"/>
      <w:strike w:val="0"/>
      <w:color w:val="221E47"/>
      <w:sz w:val="44"/>
      <w:szCs w:val="44"/>
      <w:u w:val="none"/>
    </w:rPr>
  </w:style>
  <w:style w:type="character" w:customStyle="1" w:styleId="a6">
    <w:name w:val="Колонтитул_"/>
    <w:basedOn w:val="a0"/>
    <w:link w:val="a7"/>
    <w:rsid w:val="003C1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_"/>
    <w:basedOn w:val="a0"/>
    <w:link w:val="a9"/>
    <w:rsid w:val="003C1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3C103A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3C103A"/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a4">
    <w:name w:val="Другое"/>
    <w:basedOn w:val="a"/>
    <w:link w:val="a3"/>
    <w:rsid w:val="003C103A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3C103A"/>
    <w:pPr>
      <w:spacing w:line="26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3C103A"/>
    <w:rPr>
      <w:rFonts w:ascii="Arial" w:eastAsia="Arial" w:hAnsi="Arial" w:cs="Arial"/>
      <w:color w:val="221E47"/>
      <w:sz w:val="44"/>
      <w:szCs w:val="44"/>
    </w:rPr>
  </w:style>
  <w:style w:type="paragraph" w:customStyle="1" w:styleId="a7">
    <w:name w:val="Колонтитул"/>
    <w:basedOn w:val="a"/>
    <w:link w:val="a6"/>
    <w:rsid w:val="003C103A"/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rsid w:val="003C103A"/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a">
    <w:name w:val="Table Grid"/>
    <w:basedOn w:val="a1"/>
    <w:uiPriority w:val="39"/>
    <w:rsid w:val="00887FD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4216</Words>
  <Characters>24035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Novosel34@outlook.com</cp:lastModifiedBy>
  <cp:revision>4</cp:revision>
  <cp:lastPrinted>2023-04-28T16:21:00Z</cp:lastPrinted>
  <dcterms:created xsi:type="dcterms:W3CDTF">2023-04-28T16:23:00Z</dcterms:created>
  <dcterms:modified xsi:type="dcterms:W3CDTF">2023-04-28T21:21:00Z</dcterms:modified>
</cp:coreProperties>
</file>